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2E3C5" w14:textId="77777777" w:rsidR="00CE42B0" w:rsidRPr="00643973" w:rsidRDefault="00CE42B0" w:rsidP="009531F4">
      <w:pPr>
        <w:pBdr>
          <w:top w:val="nil"/>
          <w:left w:val="nil"/>
          <w:bottom w:val="nil"/>
          <w:right w:val="nil"/>
          <w:between w:val="nil"/>
        </w:pBdr>
        <w:spacing w:line="240" w:lineRule="auto"/>
        <w:ind w:left="0" w:hanging="2"/>
        <w:jc w:val="center"/>
        <w:rPr>
          <w:color w:val="000000"/>
        </w:rPr>
      </w:pPr>
    </w:p>
    <w:tbl>
      <w:tblPr>
        <w:tblStyle w:val="a"/>
        <w:tblW w:w="10170" w:type="dxa"/>
        <w:tblInd w:w="-90" w:type="dxa"/>
        <w:tblLayout w:type="fixed"/>
        <w:tblLook w:val="0000" w:firstRow="0" w:lastRow="0" w:firstColumn="0" w:lastColumn="0" w:noHBand="0" w:noVBand="0"/>
      </w:tblPr>
      <w:tblGrid>
        <w:gridCol w:w="5940"/>
        <w:gridCol w:w="4230"/>
      </w:tblGrid>
      <w:tr w:rsidR="00CE42B0" w:rsidRPr="00643973" w14:paraId="463E5C3C" w14:textId="77777777">
        <w:tc>
          <w:tcPr>
            <w:tcW w:w="5940" w:type="dxa"/>
          </w:tcPr>
          <w:p w14:paraId="4158D7FB" w14:textId="77777777" w:rsidR="009D47F4" w:rsidRPr="00643973" w:rsidRDefault="009D47F4">
            <w:pPr>
              <w:pBdr>
                <w:top w:val="nil"/>
                <w:left w:val="nil"/>
                <w:bottom w:val="nil"/>
                <w:right w:val="nil"/>
                <w:between w:val="nil"/>
              </w:pBdr>
              <w:spacing w:line="240" w:lineRule="auto"/>
              <w:ind w:left="0" w:hanging="2"/>
              <w:rPr>
                <w:color w:val="000000"/>
              </w:rPr>
            </w:pPr>
          </w:p>
        </w:tc>
        <w:tc>
          <w:tcPr>
            <w:tcW w:w="4230" w:type="dxa"/>
          </w:tcPr>
          <w:p w14:paraId="086282BE" w14:textId="3BBFE900" w:rsidR="00CE42B0" w:rsidRPr="00643973" w:rsidRDefault="001045D0" w:rsidP="009531F4">
            <w:pPr>
              <w:pBdr>
                <w:top w:val="nil"/>
                <w:left w:val="nil"/>
                <w:bottom w:val="nil"/>
                <w:right w:val="nil"/>
                <w:between w:val="nil"/>
              </w:pBdr>
              <w:spacing w:line="240" w:lineRule="auto"/>
              <w:ind w:left="0" w:hanging="2"/>
              <w:jc w:val="center"/>
              <w:rPr>
                <w:color w:val="000000"/>
                <w:highlight w:val="white"/>
              </w:rPr>
            </w:pPr>
            <w:r w:rsidRPr="00643973">
              <w:rPr>
                <w:color w:val="000000"/>
                <w:highlight w:val="white"/>
              </w:rPr>
              <w:t>202</w:t>
            </w:r>
            <w:r w:rsidR="009D47F4" w:rsidRPr="00643973">
              <w:rPr>
                <w:color w:val="000000"/>
                <w:highlight w:val="white"/>
              </w:rPr>
              <w:t>2-0</w:t>
            </w:r>
            <w:r w:rsidR="00643973" w:rsidRPr="00643973">
              <w:rPr>
                <w:color w:val="000000"/>
                <w:highlight w:val="white"/>
              </w:rPr>
              <w:t>6</w:t>
            </w:r>
            <w:r w:rsidR="009D47F4" w:rsidRPr="00643973">
              <w:rPr>
                <w:color w:val="000000"/>
                <w:highlight w:val="white"/>
              </w:rPr>
              <w:t>-</w:t>
            </w:r>
            <w:r w:rsidR="00643973" w:rsidRPr="00643973">
              <w:rPr>
                <w:color w:val="000000"/>
                <w:highlight w:val="white"/>
              </w:rPr>
              <w:t>20</w:t>
            </w:r>
            <w:r w:rsidRPr="00643973">
              <w:rPr>
                <w:color w:val="000000"/>
                <w:highlight w:val="white"/>
              </w:rPr>
              <w:t xml:space="preserve"> Nr. 202</w:t>
            </w:r>
            <w:r w:rsidR="009D47F4" w:rsidRPr="00643973">
              <w:rPr>
                <w:color w:val="000000"/>
                <w:highlight w:val="white"/>
              </w:rPr>
              <w:t>20</w:t>
            </w:r>
            <w:r w:rsidR="00643973" w:rsidRPr="00643973">
              <w:rPr>
                <w:color w:val="000000"/>
                <w:highlight w:val="white"/>
              </w:rPr>
              <w:t>6</w:t>
            </w:r>
            <w:r w:rsidR="009531F4" w:rsidRPr="00643973">
              <w:rPr>
                <w:color w:val="000000"/>
                <w:highlight w:val="white"/>
              </w:rPr>
              <w:t>2</w:t>
            </w:r>
            <w:r w:rsidR="00643973" w:rsidRPr="00643973">
              <w:rPr>
                <w:color w:val="000000"/>
                <w:highlight w:val="white"/>
              </w:rPr>
              <w:t>0</w:t>
            </w:r>
            <w:r w:rsidR="00322AD4" w:rsidRPr="00643973">
              <w:rPr>
                <w:color w:val="000000"/>
                <w:highlight w:val="white"/>
              </w:rPr>
              <w:t>00</w:t>
            </w:r>
            <w:r w:rsidR="009531F4" w:rsidRPr="00643973">
              <w:rPr>
                <w:color w:val="000000"/>
                <w:highlight w:val="white"/>
              </w:rPr>
              <w:t>1</w:t>
            </w:r>
          </w:p>
        </w:tc>
      </w:tr>
      <w:tr w:rsidR="00CE42B0" w:rsidRPr="00643973" w14:paraId="2D225053" w14:textId="77777777">
        <w:tc>
          <w:tcPr>
            <w:tcW w:w="5940" w:type="dxa"/>
          </w:tcPr>
          <w:p w14:paraId="61653FE3" w14:textId="77777777" w:rsidR="00CE42B0" w:rsidRPr="00643973" w:rsidRDefault="00CE42B0">
            <w:pPr>
              <w:pBdr>
                <w:top w:val="nil"/>
                <w:left w:val="nil"/>
                <w:bottom w:val="nil"/>
                <w:right w:val="nil"/>
                <w:between w:val="nil"/>
              </w:pBdr>
              <w:spacing w:line="240" w:lineRule="auto"/>
              <w:ind w:left="0" w:hanging="2"/>
              <w:rPr>
                <w:color w:val="000000"/>
              </w:rPr>
            </w:pPr>
          </w:p>
        </w:tc>
        <w:tc>
          <w:tcPr>
            <w:tcW w:w="4230" w:type="dxa"/>
          </w:tcPr>
          <w:p w14:paraId="0450DC5B" w14:textId="77777777" w:rsidR="00CE42B0" w:rsidRPr="00643973" w:rsidRDefault="00CE42B0">
            <w:pPr>
              <w:pBdr>
                <w:top w:val="nil"/>
                <w:left w:val="nil"/>
                <w:bottom w:val="nil"/>
                <w:right w:val="nil"/>
                <w:between w:val="nil"/>
              </w:pBdr>
              <w:spacing w:line="240" w:lineRule="auto"/>
              <w:ind w:left="0" w:hanging="2"/>
              <w:jc w:val="center"/>
              <w:rPr>
                <w:color w:val="000000"/>
              </w:rPr>
            </w:pPr>
          </w:p>
        </w:tc>
      </w:tr>
    </w:tbl>
    <w:p w14:paraId="2B320032" w14:textId="475A9797" w:rsidR="00643973" w:rsidRPr="00643973" w:rsidRDefault="001045D0" w:rsidP="00643973">
      <w:pPr>
        <w:ind w:leftChars="0" w:left="0" w:firstLineChars="0" w:firstLine="0"/>
        <w:rPr>
          <w:color w:val="000000"/>
          <w:lang w:eastAsia="en-GB"/>
        </w:rPr>
      </w:pPr>
      <w:r w:rsidRPr="00643973">
        <w:rPr>
          <w:color w:val="000000"/>
        </w:rPr>
        <w:t xml:space="preserve">          </w:t>
      </w:r>
      <w:r w:rsidR="00643973" w:rsidRPr="00643973">
        <w:rPr>
          <w:color w:val="000000"/>
          <w:lang w:eastAsia="en-GB"/>
        </w:rPr>
        <w:t xml:space="preserve">Lietuvos ūkininkų sąjungai </w:t>
      </w:r>
      <w:r w:rsidR="00643973" w:rsidRPr="00643973">
        <w:rPr>
          <w:color w:val="000000"/>
          <w:lang w:eastAsia="en-GB"/>
        </w:rPr>
        <w:tab/>
      </w:r>
      <w:r w:rsidR="00643973" w:rsidRPr="00643973">
        <w:rPr>
          <w:color w:val="000000"/>
          <w:lang w:eastAsia="en-GB"/>
        </w:rPr>
        <w:tab/>
      </w:r>
      <w:r w:rsidR="00643973" w:rsidRPr="00643973">
        <w:rPr>
          <w:color w:val="000000"/>
          <w:lang w:eastAsia="en-GB"/>
        </w:rPr>
        <w:tab/>
      </w:r>
      <w:r w:rsidR="00643973" w:rsidRPr="00643973">
        <w:rPr>
          <w:color w:val="000000"/>
          <w:lang w:eastAsia="en-GB"/>
        </w:rPr>
        <w:tab/>
      </w:r>
      <w:r w:rsidR="00643973" w:rsidRPr="00643973">
        <w:rPr>
          <w:color w:val="000000"/>
          <w:lang w:eastAsia="en-GB"/>
        </w:rPr>
        <w:tab/>
      </w:r>
    </w:p>
    <w:p w14:paraId="383E5A1A" w14:textId="77777777" w:rsidR="00643973" w:rsidRPr="00643973" w:rsidRDefault="00643973" w:rsidP="00643973">
      <w:pPr>
        <w:ind w:left="0" w:hanging="2"/>
        <w:rPr>
          <w:color w:val="000000"/>
          <w:lang w:eastAsia="en-GB"/>
        </w:rPr>
      </w:pPr>
    </w:p>
    <w:p w14:paraId="4B136C6A" w14:textId="77777777" w:rsidR="00643973" w:rsidRPr="00643973" w:rsidRDefault="00643973" w:rsidP="00643973">
      <w:pPr>
        <w:ind w:left="0" w:hanging="2"/>
        <w:rPr>
          <w:color w:val="000000"/>
          <w:lang w:eastAsia="en-GB"/>
        </w:rPr>
      </w:pPr>
    </w:p>
    <w:p w14:paraId="4332F799" w14:textId="77777777" w:rsidR="00643973" w:rsidRPr="00643973" w:rsidRDefault="00643973" w:rsidP="00643973">
      <w:pPr>
        <w:ind w:left="0" w:hanging="2"/>
        <w:rPr>
          <w:b/>
          <w:bCs/>
          <w:color w:val="000000"/>
          <w:lang w:eastAsia="en-GB"/>
        </w:rPr>
      </w:pPr>
      <w:r w:rsidRPr="00643973">
        <w:rPr>
          <w:b/>
          <w:bCs/>
          <w:color w:val="000000"/>
          <w:lang w:eastAsia="en-GB"/>
        </w:rPr>
        <w:t>Dėl klaidinančios informacijos pateikimo </w:t>
      </w:r>
    </w:p>
    <w:p w14:paraId="1551814D" w14:textId="77777777" w:rsidR="00643973" w:rsidRPr="00643973" w:rsidRDefault="00643973" w:rsidP="00643973">
      <w:pPr>
        <w:ind w:left="0" w:hanging="2"/>
        <w:rPr>
          <w:color w:val="000000"/>
          <w:lang w:eastAsia="en-GB"/>
        </w:rPr>
      </w:pPr>
    </w:p>
    <w:p w14:paraId="72DA1CD8" w14:textId="443CECBF" w:rsidR="00643973" w:rsidRPr="00643973" w:rsidRDefault="00643973" w:rsidP="00643973">
      <w:pPr>
        <w:spacing w:line="240" w:lineRule="auto"/>
        <w:ind w:left="0" w:hanging="2"/>
        <w:jc w:val="both"/>
        <w:rPr>
          <w:color w:val="000000"/>
          <w:lang w:eastAsia="en-GB"/>
        </w:rPr>
      </w:pPr>
      <w:r w:rsidRPr="00643973">
        <w:rPr>
          <w:color w:val="000000"/>
          <w:lang w:eastAsia="en-GB"/>
        </w:rPr>
        <w:t xml:space="preserve">Lietuvos jaunųjų mokslininkų sąjungos (toliau – LJMS) Klimato kaitos švelninimo ir prisitaikymo prie klimato kaitos darbo grupės nariai siekdami apsaugoti Lietuvos vartotojų interesus ir užtikrinti skaidrumą ir neigiamo poveikio aplinkai ir biologinei </w:t>
      </w:r>
      <w:proofErr w:type="spellStart"/>
      <w:r w:rsidRPr="00643973">
        <w:rPr>
          <w:color w:val="000000"/>
          <w:lang w:eastAsia="en-GB"/>
        </w:rPr>
        <w:t>įvairovei</w:t>
      </w:r>
      <w:proofErr w:type="spellEnd"/>
      <w:r w:rsidRPr="00643973">
        <w:rPr>
          <w:color w:val="000000"/>
          <w:lang w:eastAsia="en-GB"/>
        </w:rPr>
        <w:t xml:space="preserve"> </w:t>
      </w:r>
      <w:proofErr w:type="spellStart"/>
      <w:r w:rsidRPr="00643973">
        <w:rPr>
          <w:color w:val="000000"/>
          <w:lang w:eastAsia="en-GB"/>
        </w:rPr>
        <w:t>išvengimą</w:t>
      </w:r>
      <w:proofErr w:type="spellEnd"/>
      <w:r w:rsidRPr="00643973">
        <w:rPr>
          <w:color w:val="000000"/>
          <w:lang w:eastAsia="en-GB"/>
        </w:rPr>
        <w:t xml:space="preserve"> žemės ūkyje, išreiškiame susirūpinimą ir kreipiam</w:t>
      </w:r>
      <w:r>
        <w:rPr>
          <w:color w:val="000000"/>
          <w:lang w:eastAsia="en-GB"/>
        </w:rPr>
        <w:t>ė</w:t>
      </w:r>
      <w:r w:rsidRPr="00643973">
        <w:rPr>
          <w:color w:val="000000"/>
          <w:lang w:eastAsia="en-GB"/>
        </w:rPr>
        <w:t>s į Lietuvos ūkininkų sąjungą (toliau – LŪS) dėl pamatinių Europos Sąjungos (toliau – ES) principų įgyvendinimo neužtikrinimo LŪS socialinėje Facebook aplinkoje, kur informacija yra skleidžiama nuo 2022 m. birželio 3 d.</w:t>
      </w:r>
      <w:r w:rsidRPr="00643973">
        <w:rPr>
          <w:rStyle w:val="FootnoteReference"/>
          <w:color w:val="000000"/>
          <w:lang w:eastAsia="en-GB"/>
        </w:rPr>
        <w:footnoteReference w:id="1"/>
      </w:r>
      <w:r w:rsidRPr="00643973">
        <w:rPr>
          <w:color w:val="000000"/>
          <w:lang w:eastAsia="en-GB"/>
        </w:rPr>
        <w:t xml:space="preserve"> remdamiesi:</w:t>
      </w:r>
    </w:p>
    <w:p w14:paraId="34917B50" w14:textId="77777777" w:rsidR="00643973" w:rsidRPr="00643973" w:rsidRDefault="00643973" w:rsidP="00643973">
      <w:pPr>
        <w:numPr>
          <w:ilvl w:val="0"/>
          <w:numId w:val="1"/>
        </w:numPr>
        <w:suppressAutoHyphens w:val="0"/>
        <w:spacing w:line="240" w:lineRule="auto"/>
        <w:ind w:leftChars="0" w:left="0" w:firstLineChars="0" w:hanging="2"/>
        <w:jc w:val="both"/>
        <w:textDirection w:val="lrTb"/>
        <w:textAlignment w:val="baseline"/>
        <w:outlineLvl w:val="9"/>
        <w:rPr>
          <w:color w:val="000000"/>
          <w:lang w:eastAsia="en-GB"/>
        </w:rPr>
      </w:pPr>
      <w:r w:rsidRPr="00643973">
        <w:rPr>
          <w:color w:val="000000"/>
          <w:lang w:eastAsia="en-GB"/>
        </w:rPr>
        <w:t>Europos Komisijos (toliau – Komisijos) komunikatu Europos Parlamentui ir Europos Tarybai</w:t>
      </w:r>
      <w:r w:rsidRPr="00643973">
        <w:rPr>
          <w:color w:val="000000"/>
          <w:sz w:val="14"/>
          <w:szCs w:val="14"/>
          <w:vertAlign w:val="superscript"/>
          <w:lang w:eastAsia="en-GB"/>
        </w:rPr>
        <w:t xml:space="preserve"> </w:t>
      </w:r>
      <w:r w:rsidRPr="00643973">
        <w:rPr>
          <w:color w:val="000000"/>
          <w:lang w:eastAsia="en-GB"/>
        </w:rPr>
        <w:t xml:space="preserve"> (toliau – Taryba)</w:t>
      </w:r>
      <w:r w:rsidRPr="00643973">
        <w:rPr>
          <w:rStyle w:val="FootnoteReference"/>
          <w:color w:val="000000"/>
          <w:lang w:eastAsia="en-GB"/>
        </w:rPr>
        <w:footnoteReference w:id="2"/>
      </w:r>
      <w:r w:rsidRPr="00643973">
        <w:rPr>
          <w:color w:val="000000"/>
          <w:lang w:eastAsia="en-GB"/>
        </w:rPr>
        <w:t xml:space="preserve">, kuriame nurodyta, kad vartotojus reikia geriau apsaugoti nuo informacijos, kuri </w:t>
      </w:r>
      <w:proofErr w:type="spellStart"/>
      <w:r w:rsidRPr="00643973">
        <w:rPr>
          <w:color w:val="000000"/>
          <w:lang w:eastAsia="en-GB"/>
        </w:rPr>
        <w:t>nėra</w:t>
      </w:r>
      <w:proofErr w:type="spellEnd"/>
      <w:r w:rsidRPr="00643973">
        <w:rPr>
          <w:color w:val="000000"/>
          <w:lang w:eastAsia="en-GB"/>
        </w:rPr>
        <w:t xml:space="preserve"> teisinga arba kuri pateikta painiai ar </w:t>
      </w:r>
      <w:proofErr w:type="spellStart"/>
      <w:r w:rsidRPr="00643973">
        <w:rPr>
          <w:color w:val="000000"/>
          <w:lang w:eastAsia="en-GB"/>
        </w:rPr>
        <w:t>klaidinančiai</w:t>
      </w:r>
      <w:proofErr w:type="spellEnd"/>
      <w:r w:rsidRPr="00643973">
        <w:rPr>
          <w:color w:val="000000"/>
          <w:lang w:eastAsia="en-GB"/>
        </w:rPr>
        <w:t xml:space="preserve"> ir </w:t>
      </w:r>
      <w:proofErr w:type="spellStart"/>
      <w:r w:rsidRPr="00643973">
        <w:rPr>
          <w:color w:val="000000"/>
          <w:lang w:eastAsia="en-GB"/>
        </w:rPr>
        <w:t>dėl</w:t>
      </w:r>
      <w:proofErr w:type="spellEnd"/>
      <w:r w:rsidRPr="00643973">
        <w:rPr>
          <w:color w:val="000000"/>
          <w:lang w:eastAsia="en-GB"/>
        </w:rPr>
        <w:t xml:space="preserve"> to susidaro klaidingas </w:t>
      </w:r>
      <w:proofErr w:type="spellStart"/>
      <w:r w:rsidRPr="00643973">
        <w:rPr>
          <w:color w:val="000000"/>
          <w:lang w:eastAsia="en-GB"/>
        </w:rPr>
        <w:t>įspūdis</w:t>
      </w:r>
      <w:proofErr w:type="spellEnd"/>
      <w:r w:rsidRPr="00643973">
        <w:rPr>
          <w:color w:val="000000"/>
          <w:lang w:eastAsia="en-GB"/>
        </w:rPr>
        <w:t xml:space="preserve">, kad produktas (šiuo atveju žemės ūkio </w:t>
      </w:r>
      <w:proofErr w:type="spellStart"/>
      <w:r w:rsidRPr="00643973">
        <w:rPr>
          <w:color w:val="000000"/>
          <w:lang w:eastAsia="en-GB"/>
        </w:rPr>
        <w:t>naudmenys</w:t>
      </w:r>
      <w:proofErr w:type="spellEnd"/>
      <w:r w:rsidRPr="00643973">
        <w:rPr>
          <w:color w:val="000000"/>
          <w:lang w:eastAsia="en-GB"/>
        </w:rPr>
        <w:t xml:space="preserve">) arba </w:t>
      </w:r>
      <w:proofErr w:type="spellStart"/>
      <w:r w:rsidRPr="00643973">
        <w:rPr>
          <w:color w:val="000000"/>
          <w:lang w:eastAsia="en-GB"/>
        </w:rPr>
        <w:t>įmone</w:t>
      </w:r>
      <w:proofErr w:type="spellEnd"/>
      <w:r w:rsidRPr="00643973">
        <w:rPr>
          <w:color w:val="000000"/>
          <w:lang w:eastAsia="en-GB"/>
        </w:rPr>
        <w:t xml:space="preserve">̇ (šiuo atveju LŪS) yra </w:t>
      </w:r>
      <w:proofErr w:type="spellStart"/>
      <w:r w:rsidRPr="00643973">
        <w:rPr>
          <w:color w:val="000000"/>
          <w:lang w:eastAsia="en-GB"/>
        </w:rPr>
        <w:t>ekologiškesne</w:t>
      </w:r>
      <w:proofErr w:type="spellEnd"/>
      <w:r w:rsidRPr="00643973">
        <w:rPr>
          <w:color w:val="000000"/>
          <w:lang w:eastAsia="en-GB"/>
        </w:rPr>
        <w:t>̇, – tai vadinama ekologiniu manipuliavimu;</w:t>
      </w:r>
    </w:p>
    <w:p w14:paraId="4C3474D1" w14:textId="77777777" w:rsidR="00643973" w:rsidRPr="00643973" w:rsidRDefault="00643973" w:rsidP="00643973">
      <w:pPr>
        <w:numPr>
          <w:ilvl w:val="0"/>
          <w:numId w:val="1"/>
        </w:numPr>
        <w:suppressAutoHyphens w:val="0"/>
        <w:spacing w:line="240" w:lineRule="auto"/>
        <w:ind w:leftChars="0" w:left="0" w:firstLineChars="0" w:hanging="2"/>
        <w:jc w:val="both"/>
        <w:textDirection w:val="lrTb"/>
        <w:textAlignment w:val="baseline"/>
        <w:outlineLvl w:val="9"/>
        <w:rPr>
          <w:color w:val="000000"/>
          <w:lang w:eastAsia="en-GB"/>
        </w:rPr>
      </w:pPr>
      <w:r w:rsidRPr="00643973">
        <w:rPr>
          <w:color w:val="000000"/>
          <w:lang w:eastAsia="en-GB"/>
        </w:rPr>
        <w:t>Tarybos išvada dėl Komisijos komunikato „</w:t>
      </w:r>
      <w:proofErr w:type="spellStart"/>
      <w:r w:rsidRPr="00643973">
        <w:rPr>
          <w:color w:val="000000"/>
          <w:lang w:eastAsia="en-GB"/>
        </w:rPr>
        <w:t>Tvarūs</w:t>
      </w:r>
      <w:proofErr w:type="spellEnd"/>
      <w:r w:rsidRPr="00643973">
        <w:rPr>
          <w:color w:val="000000"/>
          <w:lang w:eastAsia="en-GB"/>
        </w:rPr>
        <w:t xml:space="preserve"> anglies ciklai“ </w:t>
      </w:r>
      <w:proofErr w:type="spellStart"/>
      <w:r w:rsidRPr="00643973">
        <w:rPr>
          <w:color w:val="000000"/>
          <w:lang w:eastAsia="en-GB"/>
        </w:rPr>
        <w:t>žemės</w:t>
      </w:r>
      <w:proofErr w:type="spellEnd"/>
      <w:r w:rsidRPr="00643973">
        <w:rPr>
          <w:color w:val="000000"/>
          <w:lang w:eastAsia="en-GB"/>
        </w:rPr>
        <w:t xml:space="preserve"> </w:t>
      </w:r>
      <w:proofErr w:type="spellStart"/>
      <w:r w:rsidRPr="00643973">
        <w:rPr>
          <w:color w:val="000000"/>
          <w:lang w:eastAsia="en-GB"/>
        </w:rPr>
        <w:t>ūkio</w:t>
      </w:r>
      <w:proofErr w:type="spellEnd"/>
      <w:r w:rsidRPr="00643973">
        <w:rPr>
          <w:color w:val="000000"/>
          <w:lang w:eastAsia="en-GB"/>
        </w:rPr>
        <w:t xml:space="preserve"> ir </w:t>
      </w:r>
      <w:proofErr w:type="spellStart"/>
      <w:r w:rsidRPr="00643973">
        <w:rPr>
          <w:color w:val="000000"/>
          <w:lang w:eastAsia="en-GB"/>
        </w:rPr>
        <w:t>miškininkystės</w:t>
      </w:r>
      <w:proofErr w:type="spellEnd"/>
      <w:r w:rsidRPr="00643973">
        <w:rPr>
          <w:color w:val="000000"/>
          <w:lang w:eastAsia="en-GB"/>
        </w:rPr>
        <w:t xml:space="preserve"> sektoriuose</w:t>
      </w:r>
      <w:r w:rsidRPr="00643973">
        <w:rPr>
          <w:rStyle w:val="FootnoteReference"/>
          <w:color w:val="000000"/>
          <w:lang w:eastAsia="en-GB"/>
        </w:rPr>
        <w:footnoteReference w:id="3"/>
      </w:r>
      <w:r w:rsidRPr="00643973">
        <w:rPr>
          <w:color w:val="000000"/>
          <w:lang w:eastAsia="en-GB"/>
        </w:rPr>
        <w:t xml:space="preserve">, kurioje aiškiai nurodyta, kad Taryba remia Komisijos </w:t>
      </w:r>
      <w:proofErr w:type="spellStart"/>
      <w:r w:rsidRPr="00643973">
        <w:rPr>
          <w:color w:val="000000"/>
          <w:lang w:eastAsia="en-GB"/>
        </w:rPr>
        <w:t>ketinima</w:t>
      </w:r>
      <w:proofErr w:type="spellEnd"/>
      <w:r w:rsidRPr="00643973">
        <w:rPr>
          <w:color w:val="000000"/>
          <w:lang w:eastAsia="en-GB"/>
        </w:rPr>
        <w:t xml:space="preserve">̨ Europos lygmeniu nustatyti tvirtą sertifikavimo sistemą, </w:t>
      </w:r>
      <w:proofErr w:type="spellStart"/>
      <w:r w:rsidRPr="00643973">
        <w:rPr>
          <w:color w:val="000000"/>
          <w:lang w:eastAsia="en-GB"/>
        </w:rPr>
        <w:t>grindžiama</w:t>
      </w:r>
      <w:proofErr w:type="spellEnd"/>
      <w:r w:rsidRPr="00643973">
        <w:rPr>
          <w:color w:val="000000"/>
          <w:lang w:eastAsia="en-GB"/>
        </w:rPr>
        <w:t xml:space="preserve">̨ standartizuotais ir patvirtintais moksliniais metodais ir </w:t>
      </w:r>
      <w:proofErr w:type="spellStart"/>
      <w:r w:rsidRPr="00643973">
        <w:rPr>
          <w:color w:val="000000"/>
          <w:lang w:eastAsia="en-GB"/>
        </w:rPr>
        <w:t>diagnostinėmis</w:t>
      </w:r>
      <w:proofErr w:type="spellEnd"/>
      <w:r w:rsidRPr="00643973">
        <w:rPr>
          <w:color w:val="000000"/>
          <w:lang w:eastAsia="en-GB"/>
        </w:rPr>
        <w:t xml:space="preserve"> </w:t>
      </w:r>
      <w:proofErr w:type="spellStart"/>
      <w:r w:rsidRPr="00643973">
        <w:rPr>
          <w:color w:val="000000"/>
          <w:lang w:eastAsia="en-GB"/>
        </w:rPr>
        <w:t>priemonėmis</w:t>
      </w:r>
      <w:proofErr w:type="spellEnd"/>
      <w:r w:rsidRPr="00643973">
        <w:rPr>
          <w:color w:val="000000"/>
          <w:lang w:eastAsia="en-GB"/>
        </w:rPr>
        <w:t xml:space="preserve">, skirtais vykdyti sukauptos ir </w:t>
      </w:r>
      <w:proofErr w:type="spellStart"/>
      <w:r w:rsidRPr="00643973">
        <w:rPr>
          <w:color w:val="000000"/>
          <w:lang w:eastAsia="en-GB"/>
        </w:rPr>
        <w:t>išmestos</w:t>
      </w:r>
      <w:proofErr w:type="spellEnd"/>
      <w:r w:rsidRPr="00643973">
        <w:rPr>
          <w:color w:val="000000"/>
          <w:lang w:eastAsia="en-GB"/>
        </w:rPr>
        <w:t xml:space="preserve"> anglies kiekių </w:t>
      </w:r>
      <w:proofErr w:type="spellStart"/>
      <w:r w:rsidRPr="00643973">
        <w:rPr>
          <w:color w:val="000000"/>
          <w:lang w:eastAsia="en-GB"/>
        </w:rPr>
        <w:t>stebėsena</w:t>
      </w:r>
      <w:proofErr w:type="spellEnd"/>
      <w:r w:rsidRPr="00643973">
        <w:rPr>
          <w:color w:val="000000"/>
          <w:lang w:eastAsia="en-GB"/>
        </w:rPr>
        <w:t xml:space="preserve">̨ &lt;...&gt; kur pabrėžiama, kad siekiant </w:t>
      </w:r>
      <w:proofErr w:type="spellStart"/>
      <w:r w:rsidRPr="00643973">
        <w:rPr>
          <w:color w:val="000000"/>
          <w:lang w:eastAsia="en-GB"/>
        </w:rPr>
        <w:t>užtikrinti</w:t>
      </w:r>
      <w:proofErr w:type="spellEnd"/>
      <w:r w:rsidRPr="00643973">
        <w:rPr>
          <w:color w:val="000000"/>
          <w:lang w:eastAsia="en-GB"/>
        </w:rPr>
        <w:t xml:space="preserve"> šios sistemos </w:t>
      </w:r>
      <w:proofErr w:type="spellStart"/>
      <w:r w:rsidRPr="00643973">
        <w:rPr>
          <w:color w:val="000000"/>
          <w:lang w:eastAsia="en-GB"/>
        </w:rPr>
        <w:t>patikimuma</w:t>
      </w:r>
      <w:proofErr w:type="spellEnd"/>
      <w:r w:rsidRPr="00643973">
        <w:rPr>
          <w:color w:val="000000"/>
          <w:lang w:eastAsia="en-GB"/>
        </w:rPr>
        <w:t xml:space="preserve">̨, jos </w:t>
      </w:r>
      <w:proofErr w:type="spellStart"/>
      <w:r w:rsidRPr="00643973">
        <w:rPr>
          <w:color w:val="000000"/>
          <w:lang w:eastAsia="en-GB"/>
        </w:rPr>
        <w:t>pagrinda</w:t>
      </w:r>
      <w:proofErr w:type="spellEnd"/>
      <w:r w:rsidRPr="00643973">
        <w:rPr>
          <w:color w:val="000000"/>
          <w:lang w:eastAsia="en-GB"/>
        </w:rPr>
        <w:t xml:space="preserve">̨ turi sudaryti </w:t>
      </w:r>
      <w:proofErr w:type="spellStart"/>
      <w:r w:rsidRPr="00643973">
        <w:rPr>
          <w:color w:val="000000"/>
          <w:lang w:eastAsia="en-GB"/>
        </w:rPr>
        <w:t>kokybiški</w:t>
      </w:r>
      <w:proofErr w:type="spellEnd"/>
      <w:r w:rsidRPr="00643973">
        <w:rPr>
          <w:color w:val="000000"/>
          <w:lang w:eastAsia="en-GB"/>
        </w:rPr>
        <w:t xml:space="preserve"> kriterijai, kaip antai skaidrumas, papildomumas, pastovumas ir neigiamo poveikio aplinkai ir biologinei </w:t>
      </w:r>
      <w:proofErr w:type="spellStart"/>
      <w:r w:rsidRPr="00643973">
        <w:rPr>
          <w:color w:val="000000"/>
          <w:lang w:eastAsia="en-GB"/>
        </w:rPr>
        <w:t>įvairovei</w:t>
      </w:r>
      <w:proofErr w:type="spellEnd"/>
      <w:r w:rsidRPr="00643973">
        <w:rPr>
          <w:color w:val="000000"/>
          <w:lang w:eastAsia="en-GB"/>
        </w:rPr>
        <w:t xml:space="preserve"> išvengimas &lt;...&gt;.</w:t>
      </w:r>
    </w:p>
    <w:p w14:paraId="13725E14" w14:textId="6764C12C" w:rsidR="00643973" w:rsidRPr="00643973" w:rsidRDefault="00643973" w:rsidP="00643973">
      <w:pPr>
        <w:ind w:left="0" w:hanging="2"/>
        <w:jc w:val="both"/>
        <w:rPr>
          <w:color w:val="000000"/>
          <w:lang w:eastAsia="en-GB"/>
        </w:rPr>
      </w:pPr>
      <w:r>
        <w:rPr>
          <w:color w:val="000000"/>
          <w:lang w:eastAsia="en-GB"/>
        </w:rPr>
        <w:t xml:space="preserve">Norime informuoti, kad </w:t>
      </w:r>
      <w:r w:rsidRPr="00643973">
        <w:rPr>
          <w:color w:val="000000"/>
          <w:lang w:eastAsia="en-GB"/>
        </w:rPr>
        <w:t>LŪS savo įrašuose socialiniame tinkle Facebook (</w:t>
      </w:r>
      <w:r w:rsidRPr="00643973">
        <w:rPr>
          <w:b/>
          <w:bCs/>
          <w:color w:val="000000"/>
          <w:lang w:eastAsia="en-GB"/>
        </w:rPr>
        <w:t>Priedas Nr. 1</w:t>
      </w:r>
      <w:r w:rsidRPr="00643973">
        <w:rPr>
          <w:color w:val="000000"/>
          <w:lang w:eastAsia="en-GB"/>
        </w:rPr>
        <w:t xml:space="preserve">) nepateikia informacijos apie poveikį aplinkai ir biologinei įvairovei ir nenaudoja Komisijos siūlomo integruoto </w:t>
      </w:r>
      <w:proofErr w:type="spellStart"/>
      <w:r w:rsidRPr="00643973">
        <w:rPr>
          <w:color w:val="000000"/>
          <w:lang w:eastAsia="en-GB"/>
        </w:rPr>
        <w:t>požiūrio</w:t>
      </w:r>
      <w:proofErr w:type="spellEnd"/>
      <w:r w:rsidRPr="00643973">
        <w:rPr>
          <w:color w:val="000000"/>
          <w:lang w:eastAsia="en-GB"/>
        </w:rPr>
        <w:t xml:space="preserve"> </w:t>
      </w:r>
      <w:proofErr w:type="spellStart"/>
      <w:r w:rsidRPr="00643973">
        <w:rPr>
          <w:color w:val="000000"/>
          <w:lang w:eastAsia="en-GB"/>
        </w:rPr>
        <w:t>dėl</w:t>
      </w:r>
      <w:proofErr w:type="spellEnd"/>
      <w:r w:rsidRPr="00643973">
        <w:rPr>
          <w:color w:val="000000"/>
          <w:lang w:eastAsia="en-GB"/>
        </w:rPr>
        <w:t xml:space="preserve"> </w:t>
      </w:r>
      <w:proofErr w:type="spellStart"/>
      <w:r w:rsidRPr="00643973">
        <w:rPr>
          <w:color w:val="000000"/>
          <w:lang w:eastAsia="en-GB"/>
        </w:rPr>
        <w:t>mažo</w:t>
      </w:r>
      <w:proofErr w:type="spellEnd"/>
      <w:r w:rsidRPr="00643973">
        <w:rPr>
          <w:color w:val="000000"/>
          <w:lang w:eastAsia="en-GB"/>
        </w:rPr>
        <w:t xml:space="preserve"> anglies dioksido </w:t>
      </w:r>
      <w:proofErr w:type="spellStart"/>
      <w:r w:rsidRPr="00643973">
        <w:rPr>
          <w:color w:val="000000"/>
          <w:lang w:eastAsia="en-GB"/>
        </w:rPr>
        <w:t>pėdsako</w:t>
      </w:r>
      <w:proofErr w:type="spellEnd"/>
      <w:r w:rsidRPr="00643973">
        <w:rPr>
          <w:color w:val="000000"/>
          <w:lang w:eastAsia="en-GB"/>
        </w:rPr>
        <w:t xml:space="preserve"> </w:t>
      </w:r>
      <w:proofErr w:type="spellStart"/>
      <w:r w:rsidRPr="00643973">
        <w:rPr>
          <w:color w:val="000000"/>
          <w:lang w:eastAsia="en-GB"/>
        </w:rPr>
        <w:t>žemės</w:t>
      </w:r>
      <w:proofErr w:type="spellEnd"/>
      <w:r w:rsidRPr="00643973">
        <w:rPr>
          <w:color w:val="000000"/>
          <w:lang w:eastAsia="en-GB"/>
        </w:rPr>
        <w:t xml:space="preserve"> </w:t>
      </w:r>
      <w:proofErr w:type="spellStart"/>
      <w:r w:rsidRPr="00643973">
        <w:rPr>
          <w:color w:val="000000"/>
          <w:lang w:eastAsia="en-GB"/>
        </w:rPr>
        <w:t>ūkio</w:t>
      </w:r>
      <w:proofErr w:type="spellEnd"/>
      <w:r w:rsidRPr="00643973">
        <w:rPr>
          <w:color w:val="000000"/>
          <w:lang w:eastAsia="en-GB"/>
        </w:rPr>
        <w:t>. Naudojamas vienas rodiklis, kuris prieštarauja integruotam ES požiūriui į žemės ūkio veiklas, neįvertinant minimų žemės ūkio naudmenų CO</w:t>
      </w:r>
      <w:r w:rsidRPr="00643973">
        <w:rPr>
          <w:color w:val="000000"/>
          <w:sz w:val="14"/>
          <w:szCs w:val="14"/>
          <w:vertAlign w:val="subscript"/>
          <w:lang w:eastAsia="en-GB"/>
        </w:rPr>
        <w:t>2</w:t>
      </w:r>
      <w:r w:rsidRPr="00643973">
        <w:rPr>
          <w:color w:val="000000"/>
          <w:lang w:eastAsia="en-GB"/>
        </w:rPr>
        <w:t xml:space="preserve"> kaštų, kurie apima naudojamų sintetinių trąšų gamybą, įvairių pesticidų naudojamų derliui išgauti kiekius, bei visoms žemės ūkio praktikoms naudojamo iškastinio kuro emisijas per visą būvio ciklą.</w:t>
      </w:r>
    </w:p>
    <w:p w14:paraId="258FEB2D" w14:textId="77777777" w:rsidR="00643973" w:rsidRPr="00643973" w:rsidRDefault="00643973" w:rsidP="00643973">
      <w:pPr>
        <w:ind w:left="0" w:hanging="2"/>
        <w:jc w:val="both"/>
        <w:rPr>
          <w:color w:val="000000"/>
          <w:lang w:eastAsia="en-GB"/>
        </w:rPr>
      </w:pPr>
      <w:r w:rsidRPr="00643973">
        <w:rPr>
          <w:color w:val="000000"/>
          <w:lang w:eastAsia="en-GB"/>
        </w:rPr>
        <w:t xml:space="preserve">LŪS įstatuose 2.2.11 nurodyta, kad ši sąjunga gali teikti reklamos </w:t>
      </w:r>
      <w:proofErr w:type="spellStart"/>
      <w:r w:rsidRPr="00643973">
        <w:rPr>
          <w:color w:val="000000"/>
          <w:lang w:eastAsia="en-GB"/>
        </w:rPr>
        <w:t>agentūru</w:t>
      </w:r>
      <w:proofErr w:type="spellEnd"/>
      <w:r w:rsidRPr="00643973">
        <w:rPr>
          <w:color w:val="000000"/>
          <w:lang w:eastAsia="en-GB"/>
        </w:rPr>
        <w:t>̨ veiklos (73.11) paslaugas</w:t>
      </w:r>
      <w:r w:rsidRPr="00643973">
        <w:rPr>
          <w:rStyle w:val="FootnoteReference"/>
          <w:color w:val="000000"/>
          <w:lang w:eastAsia="en-GB"/>
        </w:rPr>
        <w:footnoteReference w:id="4"/>
      </w:r>
      <w:r w:rsidRPr="00643973">
        <w:rPr>
          <w:color w:val="000000"/>
          <w:lang w:eastAsia="en-GB"/>
        </w:rPr>
        <w:t>, todėl jai gali būti tiesiogiai taikomas Lietuvos Respublikos Reklamos įstatymo 5 straipsnio 2 ir 3 dalys, kurios skamba taip</w:t>
      </w:r>
      <w:r w:rsidRPr="00643973">
        <w:rPr>
          <w:rStyle w:val="FootnoteReference"/>
          <w:color w:val="000000"/>
          <w:lang w:eastAsia="en-GB"/>
        </w:rPr>
        <w:footnoteReference w:id="5"/>
      </w:r>
      <w:r w:rsidRPr="00643973">
        <w:rPr>
          <w:color w:val="000000"/>
          <w:lang w:eastAsia="en-GB"/>
        </w:rPr>
        <w:t>: </w:t>
      </w:r>
    </w:p>
    <w:p w14:paraId="1D3DE2E2" w14:textId="77777777" w:rsidR="00643973" w:rsidRPr="00643973" w:rsidRDefault="00643973" w:rsidP="000E07F4">
      <w:pPr>
        <w:pStyle w:val="ListParagraph"/>
        <w:numPr>
          <w:ilvl w:val="0"/>
          <w:numId w:val="2"/>
        </w:numPr>
        <w:spacing w:line="240" w:lineRule="auto"/>
        <w:ind w:left="0" w:hanging="2"/>
        <w:rPr>
          <w:lang w:val="lt-LT" w:eastAsia="en-GB"/>
        </w:rPr>
      </w:pPr>
      <w:r w:rsidRPr="00643973">
        <w:rPr>
          <w:lang w:val="lt-LT" w:eastAsia="en-GB"/>
        </w:rPr>
        <w:t xml:space="preserve">reklamoje pateikiama informacija yra neišsami, jeigu praleista tam tikra informacijos dalis, kurios pateikimas, atsižvelgiant į kitą toje reklamoje pateikiamą informaciją, būtinai reikalingas, kad būtų išvengta reklamos vartotojų suklaidinimo. Reklamoje pateikiama </w:t>
      </w:r>
      <w:r w:rsidRPr="00643973">
        <w:rPr>
          <w:lang w:val="lt-LT" w:eastAsia="en-GB"/>
        </w:rPr>
        <w:lastRenderedPageBreak/>
        <w:t>informacija taip pat yra neišsami, jeigu neatskleidžiama, nuslepiama arba neaiškiai, nesuprantamai, dviprasmiškai ar ne laiku pateikiama esminė informacija, kuri vidutiniam vartotojui reikalinga tam, kad jis galėtų priimti informacija paremtą sprendimą dėl sandorio, ir tuo vidutinis vartotojas skatinamas arba gali būti paskatintas priimti tokį sprendimą dėl sandorio, kurio jis kitomis aplinkybėmis nebūtų priėmęs. Jeigu reklamos perteikimo priemonės apimties arba laiko požiūriu yra ribotos, tai sprendžiant, ar informacija neišsami, turi būti atsižvelgiama į šį ribotumą, konkretaus atvejo ypatumus, aplinkybes ir bet kokias kitas priemones, kurių reklamos davėjas ėmėsi tam, kad informacija vartotojams būtų prieinama kitais būdais;</w:t>
      </w:r>
    </w:p>
    <w:p w14:paraId="6A35C128" w14:textId="77777777" w:rsidR="00643973" w:rsidRPr="000E07F4" w:rsidRDefault="00643973" w:rsidP="000E07F4">
      <w:pPr>
        <w:pStyle w:val="ListParagraph"/>
        <w:numPr>
          <w:ilvl w:val="0"/>
          <w:numId w:val="2"/>
        </w:numPr>
        <w:spacing w:line="240" w:lineRule="auto"/>
        <w:ind w:left="0" w:hanging="2"/>
        <w:rPr>
          <w:rFonts w:cs="Times New Roman"/>
          <w:lang w:val="lt-LT" w:eastAsia="en-GB"/>
        </w:rPr>
      </w:pPr>
      <w:r w:rsidRPr="000E07F4">
        <w:rPr>
          <w:rFonts w:eastAsia="Times New Roman" w:cs="Times New Roman"/>
          <w:color w:val="000000"/>
          <w:lang w:val="lt-LT" w:eastAsia="en-GB"/>
        </w:rPr>
        <w:t>reklamos pateikimo būdas ar forma yra tokie, kad reklamos vartotojas gali suvokti numanomą neteisingą (klaidinantį) reklamos teiginį.</w:t>
      </w:r>
    </w:p>
    <w:p w14:paraId="2B3FF931" w14:textId="77777777" w:rsidR="00643973" w:rsidRPr="000E07F4" w:rsidRDefault="00643973" w:rsidP="000E07F4">
      <w:pPr>
        <w:spacing w:line="240" w:lineRule="auto"/>
        <w:ind w:left="0" w:hanging="2"/>
        <w:jc w:val="both"/>
        <w:rPr>
          <w:color w:val="000000"/>
          <w:lang w:eastAsia="en-GB"/>
        </w:rPr>
      </w:pPr>
      <w:r w:rsidRPr="000E07F4">
        <w:rPr>
          <w:color w:val="000000"/>
          <w:lang w:eastAsia="en-GB"/>
        </w:rPr>
        <w:t>LJMS prašo LŪS užtikrinti informacijos sklaidą remiantis integruoto ES požiūrio į žemės ūkio veiklas įvertinimą socialinio tinklo Facebook įrašuose ir pateiktoje vaizdinėje informacijoje minimų žemės ūkio naudmenų CO</w:t>
      </w:r>
      <w:r w:rsidRPr="000E07F4">
        <w:rPr>
          <w:color w:val="000000"/>
          <w:vertAlign w:val="subscript"/>
          <w:lang w:eastAsia="en-GB"/>
        </w:rPr>
        <w:t>2</w:t>
      </w:r>
      <w:r w:rsidRPr="000E07F4">
        <w:rPr>
          <w:color w:val="000000"/>
          <w:lang w:eastAsia="en-GB"/>
        </w:rPr>
        <w:t xml:space="preserve"> kaštų (</w:t>
      </w:r>
      <w:r w:rsidRPr="000E07F4">
        <w:rPr>
          <w:b/>
          <w:bCs/>
          <w:color w:val="000000"/>
          <w:lang w:eastAsia="en-GB"/>
        </w:rPr>
        <w:t>Priedas Nr. 1</w:t>
      </w:r>
      <w:r w:rsidRPr="000E07F4">
        <w:rPr>
          <w:color w:val="000000"/>
          <w:lang w:eastAsia="en-GB"/>
        </w:rPr>
        <w:t>), kurie apima naudojamų sintetinių trąšų gamybą, įvairių pesticidų naudojamų derliui išgauti kiekius, bei visoms žemės ūkio praktikoms naudojamo iškastinio kuro emisijas per visą būvio ciklą. Remiantis Vartotojų teisių direktyva</w:t>
      </w:r>
      <w:r w:rsidRPr="000E07F4">
        <w:rPr>
          <w:rStyle w:val="FootnoteReference"/>
          <w:color w:val="000000"/>
          <w:lang w:eastAsia="en-GB"/>
        </w:rPr>
        <w:footnoteReference w:id="6"/>
      </w:r>
      <w:r w:rsidRPr="000E07F4">
        <w:rPr>
          <w:color w:val="000000"/>
          <w:lang w:eastAsia="en-GB"/>
        </w:rPr>
        <w:t xml:space="preserve"> internete vartotojams </w:t>
      </w:r>
      <w:proofErr w:type="spellStart"/>
      <w:r w:rsidRPr="000E07F4">
        <w:rPr>
          <w:color w:val="000000"/>
          <w:lang w:eastAsia="en-GB"/>
        </w:rPr>
        <w:t>turėtu</w:t>
      </w:r>
      <w:proofErr w:type="spellEnd"/>
      <w:r w:rsidRPr="000E07F4">
        <w:rPr>
          <w:color w:val="000000"/>
          <w:lang w:eastAsia="en-GB"/>
        </w:rPr>
        <w:t xml:space="preserve">̨ </w:t>
      </w:r>
      <w:proofErr w:type="spellStart"/>
      <w:r w:rsidRPr="000E07F4">
        <w:rPr>
          <w:color w:val="000000"/>
          <w:lang w:eastAsia="en-GB"/>
        </w:rPr>
        <w:t>būti</w:t>
      </w:r>
      <w:proofErr w:type="spellEnd"/>
      <w:r w:rsidRPr="000E07F4">
        <w:rPr>
          <w:color w:val="000000"/>
          <w:lang w:eastAsia="en-GB"/>
        </w:rPr>
        <w:t xml:space="preserve"> </w:t>
      </w:r>
      <w:proofErr w:type="spellStart"/>
      <w:r w:rsidRPr="000E07F4">
        <w:rPr>
          <w:color w:val="000000"/>
          <w:lang w:eastAsia="en-GB"/>
        </w:rPr>
        <w:t>užtikrinta</w:t>
      </w:r>
      <w:proofErr w:type="spellEnd"/>
      <w:r w:rsidRPr="000E07F4">
        <w:rPr>
          <w:color w:val="000000"/>
          <w:lang w:eastAsia="en-GB"/>
        </w:rPr>
        <w:t xml:space="preserve"> </w:t>
      </w:r>
      <w:proofErr w:type="spellStart"/>
      <w:r w:rsidRPr="000E07F4">
        <w:rPr>
          <w:color w:val="000000"/>
          <w:lang w:eastAsia="en-GB"/>
        </w:rPr>
        <w:t>panašaus</w:t>
      </w:r>
      <w:proofErr w:type="spellEnd"/>
      <w:r w:rsidRPr="000E07F4">
        <w:rPr>
          <w:color w:val="000000"/>
          <w:lang w:eastAsia="en-GB"/>
        </w:rPr>
        <w:t xml:space="preserve"> lygio apsauga ir </w:t>
      </w:r>
      <w:proofErr w:type="spellStart"/>
      <w:r w:rsidRPr="000E07F4">
        <w:rPr>
          <w:color w:val="000000"/>
          <w:lang w:eastAsia="en-GB"/>
        </w:rPr>
        <w:t>sąžiningumas</w:t>
      </w:r>
      <w:proofErr w:type="spellEnd"/>
      <w:r w:rsidRPr="000E07F4">
        <w:rPr>
          <w:color w:val="000000"/>
          <w:lang w:eastAsia="en-GB"/>
        </w:rPr>
        <w:t xml:space="preserve">, kaip realiame gyvenime. ES lygiu siekiant </w:t>
      </w:r>
      <w:proofErr w:type="spellStart"/>
      <w:r w:rsidRPr="000E07F4">
        <w:rPr>
          <w:color w:val="000000"/>
          <w:lang w:eastAsia="en-GB"/>
        </w:rPr>
        <w:t>užtikrinti</w:t>
      </w:r>
      <w:proofErr w:type="spellEnd"/>
      <w:r w:rsidRPr="000E07F4">
        <w:rPr>
          <w:color w:val="000000"/>
          <w:lang w:eastAsia="en-GB"/>
        </w:rPr>
        <w:t xml:space="preserve">, kad ES vartotojams parduodami produktai – ir </w:t>
      </w:r>
      <w:proofErr w:type="spellStart"/>
      <w:r w:rsidRPr="000E07F4">
        <w:rPr>
          <w:color w:val="000000"/>
          <w:lang w:eastAsia="en-GB"/>
        </w:rPr>
        <w:t>prekės</w:t>
      </w:r>
      <w:proofErr w:type="spellEnd"/>
      <w:r w:rsidRPr="000E07F4">
        <w:rPr>
          <w:color w:val="000000"/>
          <w:lang w:eastAsia="en-GB"/>
        </w:rPr>
        <w:t xml:space="preserve">, ir paslaugos – </w:t>
      </w:r>
      <w:proofErr w:type="spellStart"/>
      <w:r w:rsidRPr="000E07F4">
        <w:rPr>
          <w:color w:val="000000"/>
          <w:lang w:eastAsia="en-GB"/>
        </w:rPr>
        <w:t>padėtu</w:t>
      </w:r>
      <w:proofErr w:type="spellEnd"/>
      <w:r w:rsidRPr="000E07F4">
        <w:rPr>
          <w:color w:val="000000"/>
          <w:lang w:eastAsia="en-GB"/>
        </w:rPr>
        <w:t>̨ siekti Vartotojų teisių apsaugos žemės ūkio srityje:</w:t>
      </w:r>
    </w:p>
    <w:p w14:paraId="5047A896" w14:textId="77777777" w:rsidR="00643973" w:rsidRPr="000E07F4" w:rsidRDefault="00643973" w:rsidP="000E07F4">
      <w:pPr>
        <w:numPr>
          <w:ilvl w:val="0"/>
          <w:numId w:val="3"/>
        </w:numPr>
        <w:suppressAutoHyphens w:val="0"/>
        <w:spacing w:line="240" w:lineRule="auto"/>
        <w:ind w:leftChars="0" w:left="0" w:firstLineChars="0" w:hanging="2"/>
        <w:jc w:val="both"/>
        <w:textDirection w:val="lrTb"/>
        <w:textAlignment w:val="baseline"/>
        <w:outlineLvl w:val="9"/>
        <w:rPr>
          <w:color w:val="000000"/>
          <w:lang w:eastAsia="en-GB"/>
        </w:rPr>
      </w:pPr>
      <w:r w:rsidRPr="000E07F4">
        <w:rPr>
          <w:color w:val="000000"/>
          <w:lang w:eastAsia="en-GB"/>
        </w:rPr>
        <w:t xml:space="preserve">strategija „Nuo </w:t>
      </w:r>
      <w:proofErr w:type="spellStart"/>
      <w:r w:rsidRPr="000E07F4">
        <w:rPr>
          <w:color w:val="000000"/>
          <w:lang w:eastAsia="en-GB"/>
        </w:rPr>
        <w:t>ūkio</w:t>
      </w:r>
      <w:proofErr w:type="spellEnd"/>
      <w:r w:rsidRPr="000E07F4">
        <w:rPr>
          <w:color w:val="000000"/>
          <w:lang w:eastAsia="en-GB"/>
        </w:rPr>
        <w:t xml:space="preserve"> iki stalo“</w:t>
      </w:r>
      <w:r w:rsidRPr="000E07F4">
        <w:rPr>
          <w:rStyle w:val="FootnoteReference"/>
          <w:color w:val="000000"/>
          <w:lang w:eastAsia="en-GB"/>
        </w:rPr>
        <w:footnoteReference w:id="7"/>
      </w:r>
      <w:r w:rsidRPr="000E07F4">
        <w:rPr>
          <w:color w:val="000000"/>
          <w:vertAlign w:val="superscript"/>
          <w:lang w:eastAsia="en-GB"/>
        </w:rPr>
        <w:t xml:space="preserve"> </w:t>
      </w:r>
      <w:r w:rsidRPr="000E07F4">
        <w:rPr>
          <w:color w:val="000000"/>
          <w:lang w:eastAsia="en-GB"/>
        </w:rPr>
        <w:t xml:space="preserve">ir ES </w:t>
      </w:r>
      <w:proofErr w:type="spellStart"/>
      <w:r w:rsidRPr="000E07F4">
        <w:rPr>
          <w:color w:val="000000"/>
          <w:lang w:eastAsia="en-GB"/>
        </w:rPr>
        <w:t>biologinės</w:t>
      </w:r>
      <w:proofErr w:type="spellEnd"/>
      <w:r w:rsidRPr="000E07F4">
        <w:rPr>
          <w:color w:val="000000"/>
          <w:lang w:eastAsia="en-GB"/>
        </w:rPr>
        <w:t xml:space="preserve"> </w:t>
      </w:r>
      <w:proofErr w:type="spellStart"/>
      <w:r w:rsidRPr="000E07F4">
        <w:rPr>
          <w:color w:val="000000"/>
          <w:lang w:eastAsia="en-GB"/>
        </w:rPr>
        <w:t>įvairovės</w:t>
      </w:r>
      <w:proofErr w:type="spellEnd"/>
      <w:r w:rsidRPr="000E07F4">
        <w:rPr>
          <w:color w:val="000000"/>
          <w:lang w:eastAsia="en-GB"/>
        </w:rPr>
        <w:t xml:space="preserve"> strategija</w:t>
      </w:r>
      <w:r w:rsidRPr="000E07F4">
        <w:rPr>
          <w:rStyle w:val="FootnoteReference"/>
          <w:color w:val="000000"/>
          <w:lang w:eastAsia="en-GB"/>
        </w:rPr>
        <w:footnoteReference w:id="8"/>
      </w:r>
      <w:r w:rsidRPr="000E07F4">
        <w:rPr>
          <w:color w:val="000000"/>
          <w:vertAlign w:val="superscript"/>
          <w:lang w:eastAsia="en-GB"/>
        </w:rPr>
        <w:t xml:space="preserve"> </w:t>
      </w:r>
      <w:r w:rsidRPr="000E07F4">
        <w:rPr>
          <w:color w:val="000000"/>
          <w:lang w:eastAsia="en-GB"/>
        </w:rPr>
        <w:t>– jose paskelbti pagrindiniai veiksmai</w:t>
      </w:r>
      <w:r w:rsidRPr="000E07F4">
        <w:rPr>
          <w:color w:val="000000"/>
          <w:vertAlign w:val="superscript"/>
          <w:lang w:eastAsia="en-GB"/>
        </w:rPr>
        <w:t xml:space="preserve"> </w:t>
      </w:r>
      <w:r w:rsidRPr="000E07F4">
        <w:rPr>
          <w:color w:val="000000"/>
          <w:lang w:eastAsia="en-GB"/>
        </w:rPr>
        <w:t xml:space="preserve">ir iniciatyvos, kuriomis siekiama </w:t>
      </w:r>
      <w:proofErr w:type="spellStart"/>
      <w:r w:rsidRPr="000E07F4">
        <w:rPr>
          <w:color w:val="000000"/>
          <w:lang w:eastAsia="en-GB"/>
        </w:rPr>
        <w:t>sumažinti</w:t>
      </w:r>
      <w:proofErr w:type="spellEnd"/>
      <w:r w:rsidRPr="000E07F4">
        <w:rPr>
          <w:color w:val="000000"/>
          <w:lang w:eastAsia="en-GB"/>
        </w:rPr>
        <w:t xml:space="preserve"> ES maisto </w:t>
      </w:r>
      <w:proofErr w:type="spellStart"/>
      <w:r w:rsidRPr="000E07F4">
        <w:rPr>
          <w:color w:val="000000"/>
          <w:lang w:eastAsia="en-GB"/>
        </w:rPr>
        <w:t>sistemu</w:t>
      </w:r>
      <w:proofErr w:type="spellEnd"/>
      <w:r w:rsidRPr="000E07F4">
        <w:rPr>
          <w:color w:val="000000"/>
          <w:lang w:eastAsia="en-GB"/>
        </w:rPr>
        <w:t xml:space="preserve">̨ aplinkosauginį </w:t>
      </w:r>
      <w:proofErr w:type="spellStart"/>
      <w:r w:rsidRPr="000E07F4">
        <w:rPr>
          <w:color w:val="000000"/>
          <w:lang w:eastAsia="en-GB"/>
        </w:rPr>
        <w:t>pėdsaka</w:t>
      </w:r>
      <w:proofErr w:type="spellEnd"/>
      <w:r w:rsidRPr="000E07F4">
        <w:rPr>
          <w:color w:val="000000"/>
          <w:lang w:eastAsia="en-GB"/>
        </w:rPr>
        <w:t>̨ bei poveikį klimatui ir suteikti vartotojams galimybę remiantis informacija rinktis sveikus ir tvarius maisto produktus.</w:t>
      </w:r>
    </w:p>
    <w:p w14:paraId="681B6FE3" w14:textId="77777777" w:rsidR="00643973" w:rsidRPr="000E07F4" w:rsidRDefault="00643973" w:rsidP="000E07F4">
      <w:pPr>
        <w:spacing w:line="240" w:lineRule="auto"/>
        <w:ind w:left="0" w:hanging="2"/>
        <w:jc w:val="both"/>
        <w:rPr>
          <w:color w:val="000000"/>
          <w:lang w:eastAsia="en-GB"/>
        </w:rPr>
      </w:pPr>
      <w:r w:rsidRPr="000E07F4">
        <w:rPr>
          <w:color w:val="000000"/>
          <w:lang w:eastAsia="en-GB"/>
        </w:rPr>
        <w:t xml:space="preserve">Tikėdamiesi sklandaus bendradarbiavimo su LŪS, siūlome pašalinti minėtą klaidinančią informaciją. Jeigu minėta informacija nebus pašalinta / pakeista </w:t>
      </w:r>
      <w:r w:rsidRPr="000E07F4">
        <w:rPr>
          <w:color w:val="333333"/>
          <w:lang w:eastAsia="en-GB"/>
        </w:rPr>
        <w:t> tai bus padaryta nemotyvuotai, bus ignoruojama ar kitu pagrindu bus manoma, kad teisės išlieka pažeistos – kreipsimės į  Valstybinę vartotojų teisių apsaugos tarnybą.</w:t>
      </w:r>
    </w:p>
    <w:p w14:paraId="7FA038CB" w14:textId="77777777" w:rsidR="00643973" w:rsidRPr="000E07F4" w:rsidRDefault="00643973" w:rsidP="000E07F4">
      <w:pPr>
        <w:spacing w:after="240" w:line="240" w:lineRule="auto"/>
        <w:ind w:left="0" w:hanging="2"/>
        <w:jc w:val="both"/>
        <w:rPr>
          <w:color w:val="000000"/>
          <w:lang w:eastAsia="en-GB"/>
        </w:rPr>
      </w:pPr>
      <w:r w:rsidRPr="000E07F4">
        <w:rPr>
          <w:color w:val="000000"/>
          <w:lang w:eastAsia="en-GB"/>
        </w:rPr>
        <w:br/>
      </w:r>
    </w:p>
    <w:p w14:paraId="40AFC213" w14:textId="0684A987" w:rsidR="00643973" w:rsidRPr="000E07F4" w:rsidRDefault="00643973" w:rsidP="000E07F4">
      <w:pPr>
        <w:spacing w:line="240" w:lineRule="auto"/>
        <w:ind w:left="0" w:hanging="2"/>
        <w:jc w:val="both"/>
        <w:rPr>
          <w:color w:val="000000"/>
          <w:lang w:eastAsia="en-GB"/>
        </w:rPr>
      </w:pPr>
      <w:r w:rsidRPr="000E07F4">
        <w:rPr>
          <w:color w:val="000000"/>
          <w:lang w:eastAsia="en-GB"/>
        </w:rPr>
        <w:t xml:space="preserve">Lietuvos jaunųjų mokslininkų sąjungos pirmininkė </w:t>
      </w:r>
      <w:r w:rsidRPr="000E07F4">
        <w:rPr>
          <w:color w:val="000000"/>
          <w:lang w:eastAsia="en-GB"/>
        </w:rPr>
        <w:tab/>
      </w:r>
      <w:r w:rsidRPr="000E07F4">
        <w:rPr>
          <w:color w:val="000000"/>
          <w:lang w:eastAsia="en-GB"/>
        </w:rPr>
        <w:tab/>
      </w:r>
      <w:r w:rsidR="000E07F4">
        <w:rPr>
          <w:color w:val="000000"/>
          <w:lang w:eastAsia="en-GB"/>
        </w:rPr>
        <w:tab/>
      </w:r>
      <w:r w:rsidR="000E07F4">
        <w:rPr>
          <w:color w:val="000000"/>
          <w:lang w:eastAsia="en-GB"/>
        </w:rPr>
        <w:tab/>
      </w:r>
      <w:r w:rsidRPr="000E07F4">
        <w:rPr>
          <w:color w:val="000000"/>
          <w:lang w:eastAsia="en-GB"/>
        </w:rPr>
        <w:t>Jovita Žėkaitė</w:t>
      </w:r>
    </w:p>
    <w:p w14:paraId="31B53655" w14:textId="77777777" w:rsidR="00643973" w:rsidRPr="00643973" w:rsidRDefault="00643973" w:rsidP="000E07F4">
      <w:pPr>
        <w:spacing w:after="240" w:line="240" w:lineRule="auto"/>
        <w:ind w:left="0" w:hanging="2"/>
        <w:jc w:val="both"/>
        <w:rPr>
          <w:color w:val="000000"/>
          <w:lang w:eastAsia="en-GB"/>
        </w:rPr>
      </w:pPr>
      <w:r w:rsidRPr="000E07F4">
        <w:rPr>
          <w:color w:val="000000"/>
          <w:lang w:eastAsia="en-GB"/>
        </w:rPr>
        <w:br/>
      </w:r>
      <w:r w:rsidRPr="000E07F4">
        <w:rPr>
          <w:color w:val="000000"/>
          <w:lang w:eastAsia="en-GB"/>
        </w:rPr>
        <w:br/>
      </w:r>
    </w:p>
    <w:p w14:paraId="0FF23625" w14:textId="77777777" w:rsidR="00643973" w:rsidRPr="00643973" w:rsidRDefault="00643973" w:rsidP="00643973">
      <w:pPr>
        <w:spacing w:after="240"/>
        <w:ind w:left="0" w:hanging="2"/>
        <w:rPr>
          <w:color w:val="000000"/>
          <w:lang w:eastAsia="en-GB"/>
        </w:rPr>
      </w:pPr>
    </w:p>
    <w:p w14:paraId="5A13E60F" w14:textId="77777777" w:rsidR="00643973" w:rsidRPr="00643973" w:rsidRDefault="00643973" w:rsidP="00643973">
      <w:pPr>
        <w:spacing w:after="240"/>
        <w:ind w:left="0" w:hanging="2"/>
        <w:rPr>
          <w:color w:val="000000"/>
          <w:lang w:eastAsia="en-GB"/>
        </w:rPr>
      </w:pPr>
    </w:p>
    <w:p w14:paraId="486DA544" w14:textId="77777777" w:rsidR="00643973" w:rsidRPr="00643973" w:rsidRDefault="00643973" w:rsidP="00643973">
      <w:pPr>
        <w:spacing w:after="240"/>
        <w:ind w:left="0" w:hanging="2"/>
        <w:rPr>
          <w:color w:val="000000"/>
          <w:lang w:eastAsia="en-GB"/>
        </w:rPr>
      </w:pPr>
    </w:p>
    <w:p w14:paraId="35E77F8E" w14:textId="5F4BED8A" w:rsidR="00643973" w:rsidRDefault="00643973" w:rsidP="000E07F4">
      <w:pPr>
        <w:ind w:leftChars="0" w:left="0" w:firstLineChars="0" w:firstLine="0"/>
        <w:rPr>
          <w:color w:val="000000"/>
          <w:lang w:eastAsia="en-GB"/>
        </w:rPr>
      </w:pPr>
    </w:p>
    <w:p w14:paraId="7EE4BE6A" w14:textId="77777777" w:rsidR="000E07F4" w:rsidRPr="00643973" w:rsidRDefault="000E07F4" w:rsidP="000E07F4">
      <w:pPr>
        <w:ind w:leftChars="0" w:left="0" w:firstLineChars="0" w:firstLine="0"/>
        <w:rPr>
          <w:color w:val="000000"/>
          <w:lang w:eastAsia="en-GB"/>
        </w:rPr>
      </w:pPr>
    </w:p>
    <w:p w14:paraId="0D152D6D" w14:textId="77777777" w:rsidR="00643973" w:rsidRPr="00643973" w:rsidRDefault="00643973" w:rsidP="00643973">
      <w:pPr>
        <w:ind w:left="0" w:hanging="2"/>
        <w:rPr>
          <w:rFonts w:ascii="TimesNewRomanPSMT2" w:hAnsi="TimesNewRomanPSMT2"/>
          <w:b/>
          <w:bCs/>
        </w:rPr>
      </w:pPr>
      <w:r w:rsidRPr="00643973">
        <w:rPr>
          <w:rFonts w:ascii="TimesNewRomanPSMT2" w:hAnsi="TimesNewRomanPSMT2"/>
          <w:b/>
          <w:bCs/>
        </w:rPr>
        <w:lastRenderedPageBreak/>
        <w:t>PRIEDAS NR. 1</w:t>
      </w:r>
    </w:p>
    <w:p w14:paraId="007C62FA" w14:textId="77777777" w:rsidR="00643973" w:rsidRPr="00643973" w:rsidRDefault="00643973" w:rsidP="000E07F4">
      <w:pPr>
        <w:ind w:left="0" w:hanging="2"/>
        <w:jc w:val="center"/>
      </w:pPr>
      <w:r w:rsidRPr="00643973">
        <w:rPr>
          <w:noProof/>
        </w:rPr>
        <w:drawing>
          <wp:inline distT="0" distB="0" distL="0" distR="0" wp14:anchorId="15F51DF7" wp14:editId="734C4AF8">
            <wp:extent cx="3824461" cy="4149452"/>
            <wp:effectExtent l="0" t="0" r="0" b="3810"/>
            <wp:docPr id="52" name="Picture 5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8059" cy="4185905"/>
                    </a:xfrm>
                    <a:prstGeom prst="rect">
                      <a:avLst/>
                    </a:prstGeom>
                  </pic:spPr>
                </pic:pic>
              </a:graphicData>
            </a:graphic>
          </wp:inline>
        </w:drawing>
      </w:r>
    </w:p>
    <w:p w14:paraId="3EEDC306" w14:textId="77777777" w:rsidR="00643973" w:rsidRPr="00643973" w:rsidRDefault="00643973" w:rsidP="000E07F4">
      <w:pPr>
        <w:ind w:left="0" w:hanging="2"/>
        <w:jc w:val="center"/>
      </w:pPr>
      <w:r w:rsidRPr="00643973">
        <w:rPr>
          <w:noProof/>
        </w:rPr>
        <w:drawing>
          <wp:inline distT="0" distB="0" distL="0" distR="0" wp14:anchorId="33142F79" wp14:editId="484B0236">
            <wp:extent cx="3823970" cy="3633745"/>
            <wp:effectExtent l="0" t="0" r="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0724" cy="3678173"/>
                    </a:xfrm>
                    <a:prstGeom prst="rect">
                      <a:avLst/>
                    </a:prstGeom>
                  </pic:spPr>
                </pic:pic>
              </a:graphicData>
            </a:graphic>
          </wp:inline>
        </w:drawing>
      </w:r>
    </w:p>
    <w:p w14:paraId="6676CBDE" w14:textId="30B54EAC" w:rsidR="00643973" w:rsidRPr="00643973" w:rsidRDefault="00643973" w:rsidP="000E07F4">
      <w:pPr>
        <w:ind w:left="0" w:hanging="2"/>
        <w:jc w:val="center"/>
      </w:pPr>
      <w:r w:rsidRPr="00643973">
        <w:rPr>
          <w:noProof/>
        </w:rPr>
        <w:lastRenderedPageBreak/>
        <w:drawing>
          <wp:inline distT="0" distB="0" distL="0" distR="0" wp14:anchorId="1DD660D7" wp14:editId="597DA309">
            <wp:extent cx="4058067" cy="4349408"/>
            <wp:effectExtent l="0" t="0" r="6350" b="0"/>
            <wp:docPr id="54" name="Picture 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7987" cy="4413630"/>
                    </a:xfrm>
                    <a:prstGeom prst="rect">
                      <a:avLst/>
                    </a:prstGeom>
                  </pic:spPr>
                </pic:pic>
              </a:graphicData>
            </a:graphic>
          </wp:inline>
        </w:drawing>
      </w:r>
    </w:p>
    <w:p w14:paraId="715320BE" w14:textId="3697F08E" w:rsidR="00643973" w:rsidRPr="00643973" w:rsidRDefault="00643973" w:rsidP="000E07F4">
      <w:pPr>
        <w:ind w:left="0" w:hanging="2"/>
        <w:jc w:val="center"/>
      </w:pPr>
      <w:r w:rsidRPr="00643973">
        <w:rPr>
          <w:noProof/>
        </w:rPr>
        <w:drawing>
          <wp:inline distT="0" distB="0" distL="0" distR="0" wp14:anchorId="7A004859" wp14:editId="4A86CEB8">
            <wp:extent cx="3977974" cy="3734694"/>
            <wp:effectExtent l="0" t="0" r="0" b="0"/>
            <wp:docPr id="51" name="Picture 51" descr="A picture containing text, gra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grass, screensh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3887" cy="3768411"/>
                    </a:xfrm>
                    <a:prstGeom prst="rect">
                      <a:avLst/>
                    </a:prstGeom>
                  </pic:spPr>
                </pic:pic>
              </a:graphicData>
            </a:graphic>
          </wp:inline>
        </w:drawing>
      </w:r>
    </w:p>
    <w:p w14:paraId="6C618664" w14:textId="7DF449C7" w:rsidR="00643973" w:rsidRPr="00643973" w:rsidRDefault="00643973" w:rsidP="000E07F4">
      <w:pPr>
        <w:ind w:left="0" w:hanging="2"/>
        <w:jc w:val="center"/>
      </w:pPr>
      <w:r w:rsidRPr="00643973">
        <w:rPr>
          <w:noProof/>
        </w:rPr>
        <w:lastRenderedPageBreak/>
        <w:drawing>
          <wp:inline distT="0" distB="0" distL="0" distR="0" wp14:anchorId="10228A32" wp14:editId="181C6B78">
            <wp:extent cx="4367720" cy="4681290"/>
            <wp:effectExtent l="0" t="0" r="1270" b="5080"/>
            <wp:docPr id="64" name="Picture 6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02743" cy="4718827"/>
                    </a:xfrm>
                    <a:prstGeom prst="rect">
                      <a:avLst/>
                    </a:prstGeom>
                  </pic:spPr>
                </pic:pic>
              </a:graphicData>
            </a:graphic>
          </wp:inline>
        </w:drawing>
      </w:r>
    </w:p>
    <w:p w14:paraId="746DA761" w14:textId="77777777" w:rsidR="00643973" w:rsidRPr="00643973" w:rsidRDefault="00643973" w:rsidP="00643973">
      <w:pPr>
        <w:ind w:left="0" w:hanging="2"/>
      </w:pPr>
      <w:r w:rsidRPr="00643973">
        <w:rPr>
          <w:noProof/>
        </w:rPr>
        <w:drawing>
          <wp:inline distT="0" distB="0" distL="0" distR="0" wp14:anchorId="1553A321" wp14:editId="44A5D5DF">
            <wp:extent cx="6047432" cy="3093396"/>
            <wp:effectExtent l="0" t="0" r="0" b="571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8421" cy="3093902"/>
                    </a:xfrm>
                    <a:prstGeom prst="rect">
                      <a:avLst/>
                    </a:prstGeom>
                  </pic:spPr>
                </pic:pic>
              </a:graphicData>
            </a:graphic>
          </wp:inline>
        </w:drawing>
      </w:r>
    </w:p>
    <w:p w14:paraId="2DBB3A96" w14:textId="77777777" w:rsidR="00643973" w:rsidRPr="00643973" w:rsidRDefault="00643973" w:rsidP="00643973">
      <w:pPr>
        <w:ind w:left="0" w:hanging="2"/>
      </w:pPr>
    </w:p>
    <w:tbl>
      <w:tblPr>
        <w:tblStyle w:val="TableGrid"/>
        <w:tblW w:w="0" w:type="auto"/>
        <w:tblLook w:val="04A0" w:firstRow="1" w:lastRow="0" w:firstColumn="1" w:lastColumn="0" w:noHBand="0" w:noVBand="1"/>
      </w:tblPr>
      <w:tblGrid>
        <w:gridCol w:w="1413"/>
        <w:gridCol w:w="7603"/>
      </w:tblGrid>
      <w:tr w:rsidR="00643973" w:rsidRPr="00643973" w14:paraId="3ED13BB0" w14:textId="77777777" w:rsidTr="007F32B8">
        <w:tc>
          <w:tcPr>
            <w:tcW w:w="1413" w:type="dxa"/>
          </w:tcPr>
          <w:p w14:paraId="02C35A32" w14:textId="77777777" w:rsidR="00643973" w:rsidRPr="000E07F4" w:rsidRDefault="00643973" w:rsidP="000E07F4">
            <w:pPr>
              <w:spacing w:line="240" w:lineRule="auto"/>
              <w:ind w:left="0" w:hanging="2"/>
            </w:pPr>
            <w:r w:rsidRPr="000E07F4">
              <w:lastRenderedPageBreak/>
              <w:t>Birželio 3 d.</w:t>
            </w:r>
          </w:p>
        </w:tc>
        <w:tc>
          <w:tcPr>
            <w:tcW w:w="7603" w:type="dxa"/>
          </w:tcPr>
          <w:p w14:paraId="1B67F181" w14:textId="1FBF6177" w:rsidR="00643973" w:rsidRPr="000E07F4" w:rsidRDefault="00643973" w:rsidP="000E07F4">
            <w:pPr>
              <w:spacing w:line="240" w:lineRule="auto"/>
              <w:ind w:left="0" w:hanging="2"/>
            </w:pPr>
            <w:r w:rsidRPr="000E07F4">
              <w:rPr>
                <w:color w:val="050505"/>
                <w:shd w:val="clear" w:color="auto" w:fill="FFFFFF"/>
              </w:rPr>
              <w:t>Š.m. gegužės 20 d. vykusiame LŪS suvažiavime Kelmės rajono ūkininkų sąjungos pirmininkas</w:t>
            </w:r>
            <w:r w:rsidRPr="000E07F4">
              <w:rPr>
                <w:rStyle w:val="apple-converted-space"/>
                <w:color w:val="050505"/>
                <w:shd w:val="clear" w:color="auto" w:fill="FFFFFF"/>
              </w:rPr>
              <w:t> </w:t>
            </w:r>
            <w:hyperlink r:id="rId14" w:history="1">
              <w:r w:rsidRPr="000E07F4">
                <w:rPr>
                  <w:rStyle w:val="nc684nl6"/>
                  <w:b/>
                  <w:bCs/>
                  <w:color w:val="0000FF"/>
                  <w:bdr w:val="none" w:sz="0" w:space="0" w:color="auto" w:frame="1"/>
                </w:rPr>
                <w:t>Martynas Puidokas</w:t>
              </w:r>
            </w:hyperlink>
            <w:r w:rsidRPr="000E07F4">
              <w:rPr>
                <w:rStyle w:val="apple-converted-space"/>
                <w:color w:val="050505"/>
                <w:shd w:val="clear" w:color="auto" w:fill="FFFFFF"/>
              </w:rPr>
              <w:t> </w:t>
            </w:r>
            <w:r w:rsidRPr="000E07F4">
              <w:rPr>
                <w:color w:val="050505"/>
                <w:shd w:val="clear" w:color="auto" w:fill="FFFFFF"/>
              </w:rPr>
              <w:t>pasiūlė apie tariamą žemės ūkio taršą kalbėti atvirai ir tikino, kad būtų pats laikas ūkininkams patiems imtis švietėjiškos veiklos - tose vietose, kur ūkininkų laukai ribojasi su turistų lankomais apžvalginiais takais, autostradomis ir šiaip keliais, stovėjimo aikštelėmis įrengti informacinius stendus, nurodančius, kiek ir kokių teršalų absorbuoja tame lauke augantys augalai, kiek jie išskyrė į aplinką deguonies.</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290A9E49" wp14:editId="17671AEF">
                  <wp:extent cx="204470" cy="20447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6980F014" wp14:editId="12872462">
                  <wp:extent cx="204470" cy="20447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 xml:space="preserve">Ūkininkas ne šiaip pakalbėjo, o iš tiesų ėmėsi iniciatyvos ir remdamasis duomenimis, gautais iš Vokietijos tyrimų įstaigos N.U. </w:t>
            </w:r>
            <w:proofErr w:type="spellStart"/>
            <w:r w:rsidRPr="000E07F4">
              <w:rPr>
                <w:color w:val="050505"/>
                <w:shd w:val="clear" w:color="auto" w:fill="FFFFFF"/>
              </w:rPr>
              <w:t>Agrar</w:t>
            </w:r>
            <w:proofErr w:type="spellEnd"/>
            <w:r w:rsidRPr="000E07F4">
              <w:rPr>
                <w:color w:val="050505"/>
                <w:shd w:val="clear" w:color="auto" w:fill="FFFFFF"/>
              </w:rPr>
              <w:t xml:space="preserve"> </w:t>
            </w:r>
            <w:proofErr w:type="spellStart"/>
            <w:r w:rsidRPr="000E07F4">
              <w:rPr>
                <w:color w:val="050505"/>
                <w:shd w:val="clear" w:color="auto" w:fill="FFFFFF"/>
              </w:rPr>
              <w:t>GmbH</w:t>
            </w:r>
            <w:proofErr w:type="spellEnd"/>
            <w:r w:rsidRPr="000E07F4">
              <w:rPr>
                <w:color w:val="050505"/>
                <w:shd w:val="clear" w:color="auto" w:fill="FFFFFF"/>
              </w:rPr>
              <w:t>, paruošė keletą plakatų maketų, kuriuos jau išplatinome tarp savo rajoninių LŪS skyrių.</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658B7367" wp14:editId="31D73247">
                  <wp:extent cx="204470" cy="20447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27B08AF0" wp14:editId="3ACED50E">
                  <wp:extent cx="204470" cy="20447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rStyle w:val="apple-converted-space"/>
                <w:color w:val="050505"/>
                <w:shd w:val="clear" w:color="auto" w:fill="FFFFFF"/>
              </w:rPr>
              <w:t> </w:t>
            </w:r>
            <w:r w:rsidRPr="000E07F4">
              <w:rPr>
                <w:color w:val="050505"/>
                <w:shd w:val="clear" w:color="auto" w:fill="FFFFFF"/>
              </w:rPr>
              <w:t xml:space="preserve">Plakatai parengti pagal kultūras: rapsai, kviečiai, kukurūzai, cukriniai runkeliai, </w:t>
            </w:r>
            <w:proofErr w:type="spellStart"/>
            <w:r w:rsidRPr="000E07F4">
              <w:rPr>
                <w:color w:val="050505"/>
                <w:shd w:val="clear" w:color="auto" w:fill="FFFFFF"/>
              </w:rPr>
              <w:t>buvės</w:t>
            </w:r>
            <w:proofErr w:type="spellEnd"/>
            <w:r w:rsidRPr="000E07F4">
              <w:rPr>
                <w:color w:val="050505"/>
                <w:shd w:val="clear" w:color="auto" w:fill="FFFFFF"/>
              </w:rPr>
              <w:t>, sodas, miežiai.</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2BD058F2" wp14:editId="72F1141A">
                  <wp:extent cx="204470" cy="20447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 xml:space="preserve">Jeigu kas norėtumėte gauti spaudai tinkamą failą su šiais maketais, prašau rašykite </w:t>
            </w:r>
            <w:proofErr w:type="spellStart"/>
            <w:r w:rsidRPr="000E07F4">
              <w:rPr>
                <w:color w:val="050505"/>
                <w:shd w:val="clear" w:color="auto" w:fill="FFFFFF"/>
              </w:rPr>
              <w:t>lus@lus.lt</w:t>
            </w:r>
            <w:proofErr w:type="spellEnd"/>
            <w:r w:rsidRPr="000E07F4">
              <w:rPr>
                <w:color w:val="050505"/>
                <w:shd w:val="clear" w:color="auto" w:fill="FFFFFF"/>
              </w:rPr>
              <w:t xml:space="preserve"> - pasidalinsime!</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259D21A2" wp14:editId="182004D1">
                  <wp:extent cx="204470" cy="20447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rStyle w:val="apple-converted-space"/>
                <w:color w:val="050505"/>
                <w:shd w:val="clear" w:color="auto" w:fill="FFFFFF"/>
              </w:rPr>
              <w:t> </w:t>
            </w:r>
            <w:r w:rsidRPr="000E07F4">
              <w:rPr>
                <w:color w:val="050505"/>
                <w:shd w:val="clear" w:color="auto" w:fill="FFFFFF"/>
              </w:rPr>
              <w:t>Vakar posėdžiaudami išgirdome, jog kai kurie rajonai planuoja atsispausdinti didelio formato plakatus (3x3 m.), kiti mažesnius, tačiau idėjai iš tiesų pritarta ir ją belieka tik įgyvendinti! Kita vertus, tai pačių ūkininkų iniciatyva, tad labai tikimės, jog ji suras atgarsį ir padės rasti racionalesnį pokalbį tarp miesto ir kaimo, tarp augintojo ir vartotojo, o galbūt ir pati valdžia taps labiau supratingesnė žemdirbių atžvilgiu.</w:t>
            </w:r>
            <w:r w:rsidRPr="000E07F4">
              <w:rPr>
                <w:rStyle w:val="apple-converted-space"/>
                <w:color w:val="050505"/>
                <w:shd w:val="clear" w:color="auto" w:fill="FFFFFF"/>
              </w:rPr>
              <w:t> </w:t>
            </w:r>
            <w:r w:rsidRPr="000E07F4">
              <w:rPr>
                <w:color w:val="050505"/>
              </w:rPr>
              <w:br/>
            </w:r>
            <w:r w:rsidRPr="000E07F4">
              <w:rPr>
                <w:color w:val="050505"/>
                <w:shd w:val="clear" w:color="auto" w:fill="FFFFFF"/>
              </w:rPr>
              <w:t>Kviečiame palaikyti akciją, savo ūkiuose statytis informacinius stendus ir pažymėti mus, kad pasidalintume žinia plačiau!</w:t>
            </w:r>
            <w:r w:rsidRPr="000E07F4">
              <w:rPr>
                <w:rStyle w:val="apple-converted-space"/>
                <w:color w:val="050505"/>
                <w:shd w:val="clear" w:color="auto" w:fill="FFFFFF"/>
              </w:rPr>
              <w:t> </w:t>
            </w:r>
            <w:r w:rsidRPr="000E07F4">
              <w:rPr>
                <w:color w:val="050505"/>
              </w:rPr>
              <w:br/>
            </w:r>
            <w:r w:rsidRPr="000E07F4">
              <w:rPr>
                <w:color w:val="050505"/>
                <w:shd w:val="clear" w:color="auto" w:fill="FFFFFF"/>
              </w:rPr>
              <w:t>Raktiniai žodžiai</w:t>
            </w:r>
            <w:r w:rsidRPr="000E07F4">
              <w:rPr>
                <w:rStyle w:val="apple-converted-space"/>
                <w:color w:val="050505"/>
                <w:shd w:val="clear" w:color="auto" w:fill="FFFFFF"/>
              </w:rPr>
              <w:t> </w:t>
            </w:r>
            <w:hyperlink r:id="rId17" w:history="1">
              <w:r w:rsidRPr="000E07F4">
                <w:rPr>
                  <w:rStyle w:val="Hyperlink"/>
                  <w:b/>
                  <w:bCs/>
                  <w:bdr w:val="none" w:sz="0" w:space="0" w:color="auto" w:frame="1"/>
                </w:rPr>
                <w:t>#ZemesukisVisuomenei</w:t>
              </w:r>
            </w:hyperlink>
            <w:r w:rsidRPr="000E07F4">
              <w:rPr>
                <w:color w:val="050505"/>
              </w:rPr>
              <w:br/>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1F658BE9" wp14:editId="15B53626">
                  <wp:extent cx="204470" cy="20447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63EB14BD" wp14:editId="4C8774B2">
                  <wp:extent cx="204470" cy="20447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0394A8EF" wp14:editId="79218B3F">
                  <wp:extent cx="204470" cy="20447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rStyle w:val="apple-converted-space"/>
                <w:color w:val="050505"/>
                <w:shd w:val="clear" w:color="auto" w:fill="FFFFFF"/>
              </w:rPr>
              <w:t> </w:t>
            </w:r>
            <w:r w:rsidRPr="000E07F4">
              <w:rPr>
                <w:color w:val="050505"/>
                <w:shd w:val="clear" w:color="auto" w:fill="FFFFFF"/>
              </w:rPr>
              <w:t>Pirmoji žinia - ar žinote, kiek naudos sukuria žydintys rapsų laukai?!</w:t>
            </w:r>
            <w:r w:rsidRPr="000E07F4">
              <w:rPr>
                <w:color w:val="050505"/>
              </w:rPr>
              <w:br/>
            </w:r>
            <w:r w:rsidRPr="000E07F4">
              <w:rPr>
                <w:color w:val="050505"/>
              </w:rPr>
              <w:br/>
            </w:r>
            <w:hyperlink r:id="rId18" w:history="1">
              <w:r w:rsidRPr="000E07F4">
                <w:rPr>
                  <w:rStyle w:val="Hyperlink"/>
                  <w:b/>
                  <w:bCs/>
                  <w:bdr w:val="none" w:sz="0" w:space="0" w:color="auto" w:frame="1"/>
                </w:rPr>
                <w:t>#ZemesukisVisuomenei</w:t>
              </w:r>
            </w:hyperlink>
          </w:p>
          <w:p w14:paraId="49B4F96A" w14:textId="0C0AC39D" w:rsidR="00643973" w:rsidRPr="000E07F4" w:rsidRDefault="00643973" w:rsidP="000E07F4">
            <w:pPr>
              <w:spacing w:line="240" w:lineRule="auto"/>
              <w:ind w:left="0" w:hanging="2"/>
              <w:rPr>
                <w:b/>
                <w:bCs/>
                <w:color w:val="050505"/>
              </w:rPr>
            </w:pPr>
            <w:r w:rsidRPr="000E07F4">
              <w:rPr>
                <w:b/>
                <w:bCs/>
                <w:color w:val="050505"/>
              </w:rPr>
              <w:t>Matyti mažiau</w:t>
            </w:r>
          </w:p>
        </w:tc>
      </w:tr>
      <w:tr w:rsidR="00643973" w:rsidRPr="00643973" w14:paraId="3E287B61" w14:textId="77777777" w:rsidTr="007F32B8">
        <w:tc>
          <w:tcPr>
            <w:tcW w:w="1413" w:type="dxa"/>
          </w:tcPr>
          <w:p w14:paraId="7BEBA327" w14:textId="77777777" w:rsidR="00643973" w:rsidRPr="000E07F4" w:rsidRDefault="00643973" w:rsidP="000E07F4">
            <w:pPr>
              <w:spacing w:line="240" w:lineRule="auto"/>
              <w:ind w:left="0" w:hanging="2"/>
            </w:pPr>
            <w:r w:rsidRPr="000E07F4">
              <w:t xml:space="preserve">Birželio 6 d. </w:t>
            </w:r>
          </w:p>
        </w:tc>
        <w:tc>
          <w:tcPr>
            <w:tcW w:w="7603" w:type="dxa"/>
          </w:tcPr>
          <w:p w14:paraId="19DF15AB" w14:textId="77777777" w:rsidR="00643973" w:rsidRPr="000E07F4" w:rsidRDefault="00643973" w:rsidP="000E07F4">
            <w:pPr>
              <w:spacing w:line="240" w:lineRule="auto"/>
              <w:ind w:left="0" w:hanging="2"/>
            </w:pPr>
            <w:r w:rsidRPr="000E07F4">
              <w:rPr>
                <w:color w:val="050505"/>
                <w:shd w:val="clear" w:color="auto" w:fill="FFFFFF"/>
              </w:rPr>
              <w:t>Tęsiame iniciatyvą ir siūlome patiems imtis švietėjiškos veiklos - tose vietose, kur ūkininkų laukai ribojasi su turistų lankomais apžvalginiais takais, autostradomis ir šiaip keliais, stovėjimo aikštelėmis įrengti informacinius stendus, nurodančius, kiek ir kokių teršalų absorbuoja tame lauke augantys augalai, kiek jie išskyrė į aplinką deguonies.</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16E7F975" wp14:editId="5C59C3DC">
                  <wp:extent cx="204470" cy="20447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7ABBBE43" wp14:editId="0F7F0D66">
                  <wp:extent cx="204470" cy="20447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rStyle w:val="apple-converted-space"/>
                <w:color w:val="050505"/>
                <w:shd w:val="clear" w:color="auto" w:fill="FFFFFF"/>
              </w:rPr>
              <w:t> </w:t>
            </w:r>
            <w:r w:rsidRPr="000E07F4">
              <w:rPr>
                <w:color w:val="050505"/>
                <w:shd w:val="clear" w:color="auto" w:fill="FFFFFF"/>
              </w:rPr>
              <w:t xml:space="preserve">Plakatai parengti pagal kultūras: rapsai, kviečiai, kukurūzai, cukriniai runkeliai, </w:t>
            </w:r>
            <w:proofErr w:type="spellStart"/>
            <w:r w:rsidRPr="000E07F4">
              <w:rPr>
                <w:color w:val="050505"/>
                <w:shd w:val="clear" w:color="auto" w:fill="FFFFFF"/>
              </w:rPr>
              <w:t>buvės</w:t>
            </w:r>
            <w:proofErr w:type="spellEnd"/>
            <w:r w:rsidRPr="000E07F4">
              <w:rPr>
                <w:color w:val="050505"/>
                <w:shd w:val="clear" w:color="auto" w:fill="FFFFFF"/>
              </w:rPr>
              <w:t xml:space="preserve">, sodas, miežiai. Jeigu kas norėtumėte gauti spaudai tinkamą failą su šiais maketais, prašau rašykite </w:t>
            </w:r>
            <w:proofErr w:type="spellStart"/>
            <w:r w:rsidRPr="000E07F4">
              <w:rPr>
                <w:color w:val="050505"/>
                <w:shd w:val="clear" w:color="auto" w:fill="FFFFFF"/>
              </w:rPr>
              <w:t>lus@lus.lt</w:t>
            </w:r>
            <w:proofErr w:type="spellEnd"/>
            <w:r w:rsidRPr="000E07F4">
              <w:rPr>
                <w:color w:val="050505"/>
                <w:shd w:val="clear" w:color="auto" w:fill="FFFFFF"/>
              </w:rPr>
              <w:t xml:space="preserve"> - pasidalinsime!</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"/var/folders/12/hky78h5d66n4bxm6sfjn8c9r0000gn/T/com.microsoft.Word/WebArchiveCopyPasteTempFiles/1f34f.png" \* MERGEFORMATINET </w:instrText>
            </w:r>
            <w:r w:rsidRPr="000E07F4">
              <w:rPr>
                <w:color w:val="050505"/>
              </w:rPr>
              <w:fldChar w:fldCharType="separate"/>
            </w:r>
            <w:r w:rsidRPr="000E07F4">
              <w:rPr>
                <w:noProof/>
                <w:color w:val="050505"/>
              </w:rPr>
              <w:drawing>
                <wp:inline distT="0" distB="0" distL="0" distR="0" wp14:anchorId="1831BBAD" wp14:editId="46F9A979">
                  <wp:extent cx="204470" cy="20447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72E767B0" wp14:editId="3281B7E2">
                  <wp:extent cx="204470" cy="20447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"/var/folders/12/hky78h5d66n4bxm6sfjn8c9r0000gn/T/com.microsoft.Word/WebArchiveCopyPasteTempFiles/1f34e.png" \* MERGEFORMATINET </w:instrText>
            </w:r>
            <w:r w:rsidRPr="000E07F4">
              <w:rPr>
                <w:color w:val="050505"/>
              </w:rPr>
              <w:fldChar w:fldCharType="separate"/>
            </w:r>
            <w:r w:rsidRPr="000E07F4">
              <w:rPr>
                <w:noProof/>
                <w:color w:val="050505"/>
              </w:rPr>
              <w:drawing>
                <wp:inline distT="0" distB="0" distL="0" distR="0" wp14:anchorId="35783723" wp14:editId="5FE811FB">
                  <wp:extent cx="204470" cy="20447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rStyle w:val="apple-converted-space"/>
                <w:color w:val="050505"/>
                <w:shd w:val="clear" w:color="auto" w:fill="FFFFFF"/>
              </w:rPr>
              <w:t> </w:t>
            </w:r>
            <w:r w:rsidRPr="000E07F4">
              <w:rPr>
                <w:color w:val="050505"/>
                <w:shd w:val="clear" w:color="auto" w:fill="FFFFFF"/>
              </w:rPr>
              <w:t>Antroji žinia - ar žinote, kiek naudos sukuria sodai?!</w:t>
            </w:r>
            <w:r w:rsidRPr="000E07F4">
              <w:rPr>
                <w:color w:val="050505"/>
              </w:rPr>
              <w:br/>
            </w:r>
            <w:r w:rsidRPr="000E07F4">
              <w:rPr>
                <w:color w:val="050505"/>
              </w:rPr>
              <w:br/>
            </w:r>
            <w:hyperlink r:id="rId21" w:history="1">
              <w:r w:rsidRPr="000E07F4">
                <w:rPr>
                  <w:rStyle w:val="Hyperlink"/>
                  <w:b/>
                  <w:bCs/>
                  <w:bdr w:val="none" w:sz="0" w:space="0" w:color="auto" w:frame="1"/>
                </w:rPr>
                <w:t>#ZemesukisVisuomenei</w:t>
              </w:r>
            </w:hyperlink>
            <w:r w:rsidRPr="000E07F4">
              <w:rPr>
                <w:rStyle w:val="apple-converted-space"/>
                <w:color w:val="050505"/>
                <w:shd w:val="clear" w:color="auto" w:fill="FFFFFF"/>
              </w:rPr>
              <w:t> </w:t>
            </w:r>
          </w:p>
          <w:p w14:paraId="564F6026" w14:textId="13FF060D" w:rsidR="00643973" w:rsidRPr="000E07F4" w:rsidRDefault="00643973" w:rsidP="000E07F4">
            <w:pPr>
              <w:spacing w:line="240" w:lineRule="auto"/>
              <w:ind w:left="0" w:hanging="2"/>
              <w:rPr>
                <w:b/>
                <w:bCs/>
                <w:color w:val="050505"/>
              </w:rPr>
            </w:pPr>
            <w:r w:rsidRPr="000E07F4">
              <w:rPr>
                <w:b/>
                <w:bCs/>
                <w:color w:val="050505"/>
              </w:rPr>
              <w:t>Matyti mažiau</w:t>
            </w:r>
          </w:p>
        </w:tc>
      </w:tr>
      <w:tr w:rsidR="00643973" w:rsidRPr="00643973" w14:paraId="51B43F0B" w14:textId="77777777" w:rsidTr="007F32B8">
        <w:tc>
          <w:tcPr>
            <w:tcW w:w="1413" w:type="dxa"/>
          </w:tcPr>
          <w:p w14:paraId="32120F75" w14:textId="77777777" w:rsidR="00643973" w:rsidRPr="000E07F4" w:rsidRDefault="00643973" w:rsidP="000E07F4">
            <w:pPr>
              <w:spacing w:line="240" w:lineRule="auto"/>
              <w:ind w:left="0" w:hanging="2"/>
            </w:pPr>
            <w:r w:rsidRPr="000E07F4">
              <w:t>Birželio 8 d.</w:t>
            </w:r>
          </w:p>
        </w:tc>
        <w:tc>
          <w:tcPr>
            <w:tcW w:w="7603" w:type="dxa"/>
          </w:tcPr>
          <w:p w14:paraId="79E7BF76" w14:textId="77777777" w:rsidR="00643973" w:rsidRPr="000E07F4" w:rsidRDefault="00643973" w:rsidP="000E07F4">
            <w:pPr>
              <w:spacing w:line="240" w:lineRule="auto"/>
              <w:ind w:left="0" w:hanging="2"/>
            </w:pPr>
            <w:r w:rsidRPr="000E07F4">
              <w:rPr>
                <w:color w:val="050505"/>
                <w:shd w:val="clear" w:color="auto" w:fill="FFFFFF"/>
              </w:rPr>
              <w:t xml:space="preserve">Nuo seno miežiai buvo plačiai vartojami maisto ruošime. Tam tikru momentu miežiai netgi buvo naudojami kaip piniginis vienetas. Antikiniais </w:t>
            </w:r>
            <w:r w:rsidRPr="000E07F4">
              <w:rPr>
                <w:color w:val="050505"/>
                <w:shd w:val="clear" w:color="auto" w:fill="FFFFFF"/>
              </w:rPr>
              <w:lastRenderedPageBreak/>
              <w:t>laikais miežių panaudojimas duonos kepime buvo dažnesnis nei kviečių, tačiau manoma dėl to, kad miežių grūdai turi mažai glitinančių medžiagų, ir dėl to, kad miežinė duona buvo sunki ir biri, tai kvietinė ir ruginė duonos užėmė pirmaujančias pozicijas duonos gamyboje.</w:t>
            </w:r>
            <w:r w:rsidRPr="000E07F4">
              <w:rPr>
                <w:color w:val="050505"/>
              </w:rPr>
              <w:br/>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6506A2F9" wp14:editId="4AA70DA9">
                  <wp:extent cx="204470" cy="20447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05C3F91F" wp14:editId="4A38BCE1">
                  <wp:extent cx="204470" cy="20447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7DB2DA6D" wp14:editId="51728DDE">
                  <wp:extent cx="204470" cy="20447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Trečioji žinia - ar žinote, kiek naudos kaip augalai sukuria miežiai?!</w:t>
            </w:r>
            <w:r w:rsidRPr="000E07F4">
              <w:rPr>
                <w:color w:val="050505"/>
              </w:rPr>
              <w:br/>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32B96AAC" wp14:editId="0E3E06FA">
                  <wp:extent cx="204470" cy="20447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Tęsiame iniciatyvą ir siūlome patiems imtis švietėjiškos veiklos - tose vietose, kur ūkininkų laukai ribojasi su turistų lankomais apžvalginiais takais, autostradomis ir šiaip keliais, stovėjimo aikštelėmis įrengti informacinius stendus, nurodančius, kiek ir kokių teršalų absorbuoja tame lauke augantys augalai, kiek jie išskyrė į aplinką deguonies.</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7C9E6B06" wp14:editId="647CCCF3">
                  <wp:extent cx="204470" cy="20447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"/var/folders/12/hky78h5d66n4bxm6sfjn8c9r0000gn/T/com.microsoft.Word/WebArchiveCopyPasteTempFiles/2757.png" \* MERGEFORMATINET </w:instrText>
            </w:r>
            <w:r w:rsidRPr="000E07F4">
              <w:rPr>
                <w:color w:val="050505"/>
              </w:rPr>
              <w:fldChar w:fldCharType="separate"/>
            </w:r>
            <w:r w:rsidRPr="000E07F4">
              <w:rPr>
                <w:noProof/>
                <w:color w:val="050505"/>
              </w:rPr>
              <w:drawing>
                <wp:inline distT="0" distB="0" distL="0" distR="0" wp14:anchorId="22CF6537" wp14:editId="096AA7C8">
                  <wp:extent cx="204470" cy="20447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 xml:space="preserve">Plakatai parengti pagal kultūras: rapsai, kviečiai, kukurūzai, cukriniai runkeliai, </w:t>
            </w:r>
            <w:proofErr w:type="spellStart"/>
            <w:r w:rsidRPr="000E07F4">
              <w:rPr>
                <w:color w:val="050505"/>
                <w:shd w:val="clear" w:color="auto" w:fill="FFFFFF"/>
              </w:rPr>
              <w:t>buvės</w:t>
            </w:r>
            <w:proofErr w:type="spellEnd"/>
            <w:r w:rsidRPr="000E07F4">
              <w:rPr>
                <w:color w:val="050505"/>
                <w:shd w:val="clear" w:color="auto" w:fill="FFFFFF"/>
              </w:rPr>
              <w:t xml:space="preserve">, sodas, miežiai. Jeigu kas norėtumėte gauti spaudai tinkamą failą su šiais maketais, prašau rašykite </w:t>
            </w:r>
            <w:proofErr w:type="spellStart"/>
            <w:r w:rsidRPr="000E07F4">
              <w:rPr>
                <w:color w:val="050505"/>
                <w:shd w:val="clear" w:color="auto" w:fill="FFFFFF"/>
              </w:rPr>
              <w:t>lus@lus.lt</w:t>
            </w:r>
            <w:proofErr w:type="spellEnd"/>
            <w:r w:rsidRPr="000E07F4">
              <w:rPr>
                <w:color w:val="050505"/>
                <w:shd w:val="clear" w:color="auto" w:fill="FFFFFF"/>
              </w:rPr>
              <w:t xml:space="preserve"> - pasidalinsime!</w:t>
            </w:r>
            <w:r w:rsidRPr="000E07F4">
              <w:rPr>
                <w:rStyle w:val="apple-converted-space"/>
                <w:color w:val="050505"/>
                <w:shd w:val="clear" w:color="auto" w:fill="FFFFFF"/>
              </w:rPr>
              <w:t> </w:t>
            </w:r>
            <w:r w:rsidRPr="000E07F4">
              <w:rPr>
                <w:color w:val="050505"/>
              </w:rPr>
              <w:br/>
            </w:r>
            <w:r w:rsidRPr="000E07F4">
              <w:rPr>
                <w:color w:val="050505"/>
              </w:rPr>
              <w:br/>
            </w:r>
            <w:hyperlink r:id="rId23" w:history="1">
              <w:r w:rsidRPr="000E07F4">
                <w:rPr>
                  <w:rStyle w:val="Hyperlink"/>
                  <w:b/>
                  <w:bCs/>
                  <w:bdr w:val="none" w:sz="0" w:space="0" w:color="auto" w:frame="1"/>
                </w:rPr>
                <w:t>#ZemesukisVisuomenei</w:t>
              </w:r>
            </w:hyperlink>
          </w:p>
          <w:p w14:paraId="4AA90867" w14:textId="77777777" w:rsidR="00643973" w:rsidRPr="000E07F4" w:rsidRDefault="00643973" w:rsidP="000E07F4">
            <w:pPr>
              <w:spacing w:line="240" w:lineRule="auto"/>
              <w:ind w:left="0" w:hanging="2"/>
            </w:pPr>
          </w:p>
        </w:tc>
      </w:tr>
      <w:tr w:rsidR="00643973" w:rsidRPr="00643973" w14:paraId="4F2FDFAC" w14:textId="77777777" w:rsidTr="007F32B8">
        <w:tc>
          <w:tcPr>
            <w:tcW w:w="1413" w:type="dxa"/>
          </w:tcPr>
          <w:p w14:paraId="0AE36ADB" w14:textId="77777777" w:rsidR="00643973" w:rsidRPr="00643973" w:rsidRDefault="00643973" w:rsidP="007F32B8">
            <w:pPr>
              <w:ind w:left="0" w:hanging="2"/>
            </w:pPr>
            <w:r w:rsidRPr="00643973">
              <w:lastRenderedPageBreak/>
              <w:t>Birželio 10 d.</w:t>
            </w:r>
          </w:p>
        </w:tc>
        <w:tc>
          <w:tcPr>
            <w:tcW w:w="7603" w:type="dxa"/>
          </w:tcPr>
          <w:p w14:paraId="51870F93" w14:textId="77777777" w:rsidR="00643973" w:rsidRPr="00643973" w:rsidRDefault="00643973" w:rsidP="007F32B8">
            <w:pPr>
              <w:spacing w:line="240" w:lineRule="auto"/>
              <w:ind w:left="0" w:hanging="2"/>
              <w:rPr>
                <w:rFonts w:ascii="inherit" w:hAnsi="inherit" w:cs="Arial"/>
                <w:color w:val="050505"/>
                <w:sz w:val="23"/>
                <w:szCs w:val="23"/>
              </w:rPr>
            </w:pP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"/var/folders/12/hky78h5d66n4bxm6sfjn8c9r0000gn/T/com.microsoft.Word/WebArchiveCopyPasteTempFiles/1f389.png"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5BB34AFE" wp14:editId="0850D9FA">
                  <wp:extent cx="204470" cy="204470"/>
                  <wp:effectExtent l="0" t="0" r="0" b="0"/>
                  <wp:docPr id="63"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"/var/folders/12/hky78h5d66n4bxm6sfjn8c9r0000gn/T/com.microsoft.Word/WebArchiveCopyPasteTempFiles/1f91d.png"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20C70E49" wp14:editId="0F7BBE6B">
                  <wp:extent cx="204470" cy="204470"/>
                  <wp:effectExtent l="0" t="0" r="0" b="0"/>
                  <wp:docPr id="6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"/var/folders/12/hky78h5d66n4bxm6sfjn8c9r0000gn/T/com.microsoft.Word/WebArchiveCopyPasteTempFiles/1f389.png"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1944D5AE" wp14:editId="00C640A4">
                  <wp:extent cx="204470" cy="204470"/>
                  <wp:effectExtent l="0" t="0" r="0" b="0"/>
                  <wp:docPr id="61"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t xml:space="preserve">Iniciatyva realybėje! </w:t>
            </w:r>
          </w:p>
          <w:p w14:paraId="456D6733" w14:textId="77777777" w:rsidR="00643973" w:rsidRPr="00643973" w:rsidRDefault="00643973" w:rsidP="007F32B8">
            <w:pPr>
              <w:ind w:left="0" w:hanging="2"/>
              <w:rPr>
                <w:rFonts w:ascii="inherit" w:hAnsi="inherit" w:cs="Arial"/>
                <w:color w:val="050505"/>
                <w:sz w:val="23"/>
                <w:szCs w:val="23"/>
              </w:rPr>
            </w:pP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"/var/folders/12/hky78h5d66n4bxm6sfjn8c9r0000gn/T/com.microsoft.Word/WebArchiveCopyPasteTempFiles/1f33e.png"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50AA918B" wp14:editId="3A9E63A7">
                  <wp:extent cx="204470" cy="204470"/>
                  <wp:effectExtent l="0" t="0" r="0" b="0"/>
                  <wp:docPr id="60"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"/var/folders/12/hky78h5d66n4bxm6sfjn8c9r0000gn/T/com.microsoft.Word/WebArchiveCopyPasteTempFiles/1f9d1_1f3fb_200d_1f33e.png"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6961E105" wp14:editId="6B027779">
                  <wp:extent cx="204470" cy="204470"/>
                  <wp:effectExtent l="0" t="0" r="0" b="0"/>
                  <wp:docPr id="59"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"/var/folders/12/hky78h5d66n4bxm6sfjn8c9r0000gn/T/com.microsoft.Word/WebArchiveCopyPasteTempFiles/1f33e.png"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58AE440F" wp14:editId="3075CAE4">
                  <wp:extent cx="204470" cy="204470"/>
                  <wp:effectExtent l="0" t="0" r="0" b="0"/>
                  <wp:docPr id="58"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t xml:space="preserve">Kelmės rajone ūkininkaujantis Gintautas </w:t>
            </w:r>
            <w:proofErr w:type="spellStart"/>
            <w:r w:rsidRPr="00643973">
              <w:rPr>
                <w:rFonts w:ascii="inherit" w:hAnsi="inherit" w:cs="Arial"/>
                <w:color w:val="050505"/>
                <w:sz w:val="23"/>
                <w:szCs w:val="23"/>
              </w:rPr>
              <w:t>Rašimas</w:t>
            </w:r>
            <w:proofErr w:type="spellEnd"/>
            <w:r w:rsidRPr="00643973">
              <w:rPr>
                <w:rFonts w:ascii="inherit" w:hAnsi="inherit" w:cs="Arial"/>
                <w:color w:val="050505"/>
                <w:sz w:val="23"/>
                <w:szCs w:val="23"/>
              </w:rPr>
              <w:t xml:space="preserve"> savo laukuose ties Tytuvėnų apžvalgos bokštu su rajono ūkininkų sąjungos pirmininku ir aktyviu ūkininku </w:t>
            </w:r>
            <w:hyperlink r:id="rId28" w:history="1">
              <w:r w:rsidRPr="00643973">
                <w:rPr>
                  <w:rStyle w:val="nc684nl6"/>
                  <w:rFonts w:ascii="inherit" w:hAnsi="inherit" w:cs="Arial"/>
                  <w:color w:val="0000FF"/>
                  <w:sz w:val="23"/>
                  <w:szCs w:val="23"/>
                  <w:bdr w:val="none" w:sz="0" w:space="0" w:color="auto" w:frame="1"/>
                </w:rPr>
                <w:t>Martynas Puidokas</w:t>
              </w:r>
            </w:hyperlink>
            <w:r w:rsidRPr="00643973">
              <w:rPr>
                <w:rFonts w:ascii="inherit" w:hAnsi="inherit" w:cs="Arial"/>
                <w:color w:val="050505"/>
                <w:sz w:val="23"/>
                <w:szCs w:val="23"/>
              </w:rPr>
              <w:t xml:space="preserve"> pastatė informacinį stendą, o kitą ūkininkai surentė dar kito Kelmės r. ūkininko laukuose ties </w:t>
            </w:r>
            <w:proofErr w:type="spellStart"/>
            <w:r w:rsidRPr="00643973">
              <w:rPr>
                <w:rFonts w:ascii="inherit" w:hAnsi="inherit" w:cs="Arial"/>
                <w:color w:val="050505"/>
                <w:sz w:val="23"/>
                <w:szCs w:val="23"/>
              </w:rPr>
              <w:t>Burbaičių</w:t>
            </w:r>
            <w:proofErr w:type="spellEnd"/>
            <w:r w:rsidRPr="00643973">
              <w:rPr>
                <w:rFonts w:ascii="inherit" w:hAnsi="inherit" w:cs="Arial"/>
                <w:color w:val="050505"/>
                <w:sz w:val="23"/>
                <w:szCs w:val="23"/>
              </w:rPr>
              <w:t xml:space="preserve"> piliakalniu. </w:t>
            </w:r>
          </w:p>
          <w:p w14:paraId="111CDF7B" w14:textId="77777777" w:rsidR="00643973" w:rsidRPr="00643973" w:rsidRDefault="00643973" w:rsidP="007F32B8">
            <w:pPr>
              <w:ind w:left="0" w:hanging="2"/>
              <w:rPr>
                <w:rFonts w:ascii="inherit" w:hAnsi="inherit" w:cs="Arial"/>
                <w:color w:val="050505"/>
                <w:sz w:val="23"/>
                <w:szCs w:val="23"/>
              </w:rPr>
            </w:pP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"/var/folders/12/hky78h5d66n4bxm6sfjn8c9r0000gn/T/com.microsoft.Word/WebArchiveCopyPasteTempFiles/2705.png"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31F565B2" wp14:editId="2E4B217A">
                  <wp:extent cx="204470" cy="204470"/>
                  <wp:effectExtent l="0" t="0" r="0" b="0"/>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"/var/folders/12/hky78h5d66n4bxm6sfjn8c9r0000gn/T/com.microsoft.Word/WebArchiveCopyPasteTempFiles/2753.png"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1350078F" wp14:editId="003EC24F">
                  <wp:extent cx="204470" cy="204470"/>
                  <wp:effectExtent l="0" t="0" r="0" b="0"/>
                  <wp:docPr id="56"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fldChar w:fldCharType="begin"/>
            </w:r>
            <w:r w:rsidRPr="00643973">
              <w:rPr>
                <w:rFonts w:ascii="inherit" w:hAnsi="inherit" w:cs="Arial"/>
                <w:color w:val="050505"/>
                <w:sz w:val="23"/>
                <w:szCs w:val="23"/>
              </w:rPr>
              <w:instrText xml:space="preserve"> INCLUDEPICTURE "/var/folders/12/hky78h5d66n4bxm6sfjn8c9r0000gn/T/com.microsoft.Word/WebArchiveCopyPasteTempFiles/2705.png" \* MERGEFORMATINET </w:instrText>
            </w:r>
            <w:r w:rsidRPr="00643973">
              <w:rPr>
                <w:rFonts w:ascii="inherit" w:hAnsi="inherit" w:cs="Arial"/>
                <w:color w:val="050505"/>
                <w:sz w:val="23"/>
                <w:szCs w:val="23"/>
              </w:rPr>
              <w:fldChar w:fldCharType="separate"/>
            </w:r>
            <w:r w:rsidRPr="00643973">
              <w:rPr>
                <w:rFonts w:ascii="inherit" w:hAnsi="inherit" w:cs="Arial"/>
                <w:noProof/>
                <w:color w:val="050505"/>
                <w:sz w:val="23"/>
                <w:szCs w:val="23"/>
              </w:rPr>
              <w:drawing>
                <wp:inline distT="0" distB="0" distL="0" distR="0" wp14:anchorId="02B0FD83" wp14:editId="5AFA2F88">
                  <wp:extent cx="204470" cy="204470"/>
                  <wp:effectExtent l="0" t="0" r="0" b="0"/>
                  <wp:docPr id="5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643973">
              <w:rPr>
                <w:rFonts w:ascii="inherit" w:hAnsi="inherit" w:cs="Arial"/>
                <w:color w:val="050505"/>
                <w:sz w:val="23"/>
                <w:szCs w:val="23"/>
              </w:rPr>
              <w:fldChar w:fldCharType="end"/>
            </w:r>
            <w:r w:rsidRPr="00643973">
              <w:rPr>
                <w:rFonts w:ascii="inherit" w:hAnsi="inherit" w:cs="Arial"/>
                <w:color w:val="050505"/>
                <w:sz w:val="23"/>
                <w:szCs w:val="23"/>
              </w:rPr>
              <w:t xml:space="preserve">Galbūt dar kas nors, kur nors pasistatėte ir norite gera iniciatyva pasidalinti ir su kitais? </w:t>
            </w:r>
          </w:p>
          <w:p w14:paraId="1BB61DE5" w14:textId="77777777" w:rsidR="00643973" w:rsidRPr="00643973" w:rsidRDefault="00643973" w:rsidP="007F32B8">
            <w:pPr>
              <w:ind w:left="0" w:hanging="2"/>
              <w:rPr>
                <w:rFonts w:ascii="inherit" w:hAnsi="inherit" w:cs="Arial"/>
                <w:color w:val="050505"/>
                <w:sz w:val="23"/>
                <w:szCs w:val="23"/>
              </w:rPr>
            </w:pPr>
            <w:r w:rsidRPr="00643973">
              <w:rPr>
                <w:rFonts w:ascii="inherit" w:hAnsi="inherit" w:cs="Arial"/>
                <w:color w:val="050505"/>
                <w:sz w:val="23"/>
                <w:szCs w:val="23"/>
              </w:rPr>
              <w:t xml:space="preserve">Būtų įdomu! </w:t>
            </w:r>
          </w:p>
          <w:p w14:paraId="34A5941D" w14:textId="77777777" w:rsidR="00643973" w:rsidRPr="00643973" w:rsidRDefault="00643973" w:rsidP="007F32B8">
            <w:pPr>
              <w:ind w:left="0" w:hanging="2"/>
              <w:rPr>
                <w:rFonts w:ascii="inherit" w:hAnsi="inherit" w:cs="Arial"/>
                <w:color w:val="050505"/>
                <w:sz w:val="23"/>
                <w:szCs w:val="23"/>
              </w:rPr>
            </w:pPr>
            <w:hyperlink r:id="rId30" w:history="1">
              <w:r w:rsidRPr="00643973">
                <w:rPr>
                  <w:rStyle w:val="Hyperlink"/>
                  <w:rFonts w:ascii="inherit" w:hAnsi="inherit" w:cs="Arial"/>
                  <w:sz w:val="23"/>
                  <w:szCs w:val="23"/>
                  <w:bdr w:val="none" w:sz="0" w:space="0" w:color="auto" w:frame="1"/>
                </w:rPr>
                <w:t>#ZemesukisVisuomenei</w:t>
              </w:r>
            </w:hyperlink>
          </w:p>
        </w:tc>
      </w:tr>
      <w:tr w:rsidR="00643973" w:rsidRPr="00643973" w14:paraId="3643EA02" w14:textId="77777777" w:rsidTr="007F32B8">
        <w:tc>
          <w:tcPr>
            <w:tcW w:w="1413" w:type="dxa"/>
          </w:tcPr>
          <w:p w14:paraId="7AA499BB" w14:textId="77777777" w:rsidR="00643973" w:rsidRPr="000E07F4" w:rsidRDefault="00643973" w:rsidP="007F32B8">
            <w:pPr>
              <w:ind w:left="0" w:hanging="2"/>
            </w:pPr>
            <w:r w:rsidRPr="000E07F4">
              <w:t>Birželio 13 d.</w:t>
            </w:r>
          </w:p>
        </w:tc>
        <w:tc>
          <w:tcPr>
            <w:tcW w:w="7603" w:type="dxa"/>
          </w:tcPr>
          <w:p w14:paraId="17AA8961" w14:textId="77777777" w:rsidR="00643973" w:rsidRPr="000E07F4" w:rsidRDefault="00643973" w:rsidP="007F32B8">
            <w:pPr>
              <w:spacing w:line="240" w:lineRule="auto"/>
              <w:ind w:left="0" w:hanging="2"/>
            </w:pPr>
            <w:r w:rsidRPr="000E07F4">
              <w:rPr>
                <w:color w:val="050505"/>
                <w:shd w:val="clear" w:color="auto" w:fill="FFFFFF"/>
              </w:rPr>
              <w:t>Nuo seno miežiai buvo plačiai vartojami maisto ruošime. Tam tikru momentu miežiai netgi buvo naudojami kaip piniginis vienetas. Antikiniais laikais miežių panaudojimas duonos kepime buvo dažnesnis nei kviečių, tačiau manoma dėl to, kad miežių grūdai turi mažai glitinančių medžiagų, ir dėl to, kad miežinė duona buvo sunki ir biri, tai kvietinė ir ruginė duonos užėmė pirmaujančias pozicijas duonos gamyboje.</w:t>
            </w:r>
            <w:r w:rsidRPr="000E07F4">
              <w:rPr>
                <w:color w:val="050505"/>
              </w:rPr>
              <w:br/>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4AFE4B50" wp14:editId="189C0A97">
                  <wp:extent cx="204470" cy="20447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"/var/folders/12/hky78h5d66n4bxm6sfjn8c9r0000gn/T/com.microsoft.Word/WebArchiveCopyPasteTempFiles/203c.png" \* MERGEFORMATINET </w:instrText>
            </w:r>
            <w:r w:rsidRPr="000E07F4">
              <w:rPr>
                <w:color w:val="050505"/>
              </w:rPr>
              <w:fldChar w:fldCharType="separate"/>
            </w:r>
            <w:r w:rsidRPr="000E07F4">
              <w:rPr>
                <w:noProof/>
                <w:color w:val="050505"/>
              </w:rPr>
              <w:drawing>
                <wp:inline distT="0" distB="0" distL="0" distR="0" wp14:anchorId="354F041E" wp14:editId="335DD4C2">
                  <wp:extent cx="204470" cy="20447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31B7D27F" wp14:editId="74131891">
                  <wp:extent cx="204470" cy="20447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Trečioji žinia - ar žinote, kiek naudos kaip augalai sukuria miežiai?!</w:t>
            </w:r>
            <w:r w:rsidRPr="000E07F4">
              <w:rPr>
                <w:color w:val="050505"/>
              </w:rPr>
              <w:br/>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1BA268FD" wp14:editId="40A2848E">
                  <wp:extent cx="204470" cy="20447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Tęsiame iniciatyvą ir siūlome patiems imtis švietėjiškos veiklos - tose vietose, kur ūkininkų laukai ribojasi su turistų lankomais apžvalginiais takais, autostradomis ir šiaip keliais, stovėjimo aikštelėmis įrengti informacinius stendus, nurodančius, kiek ir kokių teršalų absorbuoja tame lauke augantys augalai, kiek jie išskyrė į aplinką deguonies.</w:t>
            </w:r>
            <w:r w:rsidRPr="000E07F4">
              <w:rPr>
                <w:rStyle w:val="apple-converted-space"/>
                <w:color w:val="050505"/>
                <w:shd w:val="clear" w:color="auto" w:fill="FFFFFF"/>
              </w:rPr>
              <w:t> </w:t>
            </w:r>
            <w:r w:rsidRPr="000E07F4">
              <w:rPr>
                <w:color w:val="050505"/>
              </w:rPr>
              <w:br/>
            </w:r>
            <w:r w:rsidRPr="000E07F4">
              <w:rPr>
                <w:color w:val="050505"/>
              </w:rPr>
              <w:fldChar w:fldCharType="begin"/>
            </w:r>
            <w:r w:rsidRPr="000E07F4">
              <w:rPr>
                <w:color w:val="050505"/>
              </w:rPr>
              <w:instrText xml:space="preserve"> INCLUDEPICTURE "/var/folders/12/hky78h5d66n4bxm6sfjn8c9r0000gn/T/com.microsoft.Word/WebArchiveCopyPasteTempFiles/2705.png" \* MERGEFORMATINET </w:instrText>
            </w:r>
            <w:r w:rsidRPr="000E07F4">
              <w:rPr>
                <w:color w:val="050505"/>
              </w:rPr>
              <w:fldChar w:fldCharType="separate"/>
            </w:r>
            <w:r w:rsidRPr="000E07F4">
              <w:rPr>
                <w:noProof/>
                <w:color w:val="050505"/>
              </w:rPr>
              <w:drawing>
                <wp:inline distT="0" distB="0" distL="0" distR="0" wp14:anchorId="35C422D7" wp14:editId="4079511F">
                  <wp:extent cx="204470" cy="20447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rPr>
              <w:fldChar w:fldCharType="begin"/>
            </w:r>
            <w:r w:rsidRPr="000E07F4">
              <w:rPr>
                <w:color w:val="050505"/>
              </w:rPr>
              <w:instrText xml:space="preserve"> INCLUDEPICTURE "/var/folders/12/hky78h5d66n4bxm6sfjn8c9r0000gn/T/com.microsoft.Word/WebArchiveCopyPasteTempFiles/2757.png" \* MERGEFORMATINET </w:instrText>
            </w:r>
            <w:r w:rsidRPr="000E07F4">
              <w:rPr>
                <w:color w:val="050505"/>
              </w:rPr>
              <w:fldChar w:fldCharType="separate"/>
            </w:r>
            <w:r w:rsidRPr="000E07F4">
              <w:rPr>
                <w:noProof/>
                <w:color w:val="050505"/>
              </w:rPr>
              <w:drawing>
                <wp:inline distT="0" distB="0" distL="0" distR="0" wp14:anchorId="0929E2E3" wp14:editId="26F1E307">
                  <wp:extent cx="204470" cy="20447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0E07F4">
              <w:rPr>
                <w:color w:val="050505"/>
              </w:rPr>
              <w:fldChar w:fldCharType="end"/>
            </w:r>
            <w:r w:rsidRPr="000E07F4">
              <w:rPr>
                <w:color w:val="050505"/>
                <w:shd w:val="clear" w:color="auto" w:fill="FFFFFF"/>
              </w:rPr>
              <w:t xml:space="preserve">Plakatai parengti pagal kultūras: rapsai, kviečiai, kukurūzai, cukriniai </w:t>
            </w:r>
            <w:r w:rsidRPr="000E07F4">
              <w:rPr>
                <w:color w:val="050505"/>
                <w:shd w:val="clear" w:color="auto" w:fill="FFFFFF"/>
              </w:rPr>
              <w:lastRenderedPageBreak/>
              <w:t xml:space="preserve">runkeliai, </w:t>
            </w:r>
            <w:proofErr w:type="spellStart"/>
            <w:r w:rsidRPr="000E07F4">
              <w:rPr>
                <w:color w:val="050505"/>
                <w:shd w:val="clear" w:color="auto" w:fill="FFFFFF"/>
              </w:rPr>
              <w:t>buvės</w:t>
            </w:r>
            <w:proofErr w:type="spellEnd"/>
            <w:r w:rsidRPr="000E07F4">
              <w:rPr>
                <w:color w:val="050505"/>
                <w:shd w:val="clear" w:color="auto" w:fill="FFFFFF"/>
              </w:rPr>
              <w:t xml:space="preserve">, sodas, miežiai. Jeigu kas norėtumėte gauti spaudai tinkamą failą su šiais maketais, prašau rašykite </w:t>
            </w:r>
            <w:proofErr w:type="spellStart"/>
            <w:r w:rsidRPr="000E07F4">
              <w:rPr>
                <w:color w:val="050505"/>
                <w:shd w:val="clear" w:color="auto" w:fill="FFFFFF"/>
              </w:rPr>
              <w:t>lus@lus.lt</w:t>
            </w:r>
            <w:proofErr w:type="spellEnd"/>
            <w:r w:rsidRPr="000E07F4">
              <w:rPr>
                <w:color w:val="050505"/>
                <w:shd w:val="clear" w:color="auto" w:fill="FFFFFF"/>
              </w:rPr>
              <w:t xml:space="preserve"> - pasidalinsime!</w:t>
            </w:r>
            <w:r w:rsidRPr="000E07F4">
              <w:rPr>
                <w:rStyle w:val="apple-converted-space"/>
                <w:color w:val="050505"/>
                <w:shd w:val="clear" w:color="auto" w:fill="FFFFFF"/>
              </w:rPr>
              <w:t> </w:t>
            </w:r>
            <w:r w:rsidRPr="000E07F4">
              <w:rPr>
                <w:color w:val="050505"/>
              </w:rPr>
              <w:br/>
            </w:r>
            <w:r w:rsidRPr="000E07F4">
              <w:rPr>
                <w:color w:val="050505"/>
              </w:rPr>
              <w:br/>
            </w:r>
            <w:hyperlink r:id="rId31" w:history="1">
              <w:r w:rsidRPr="000E07F4">
                <w:rPr>
                  <w:rStyle w:val="Hyperlink"/>
                  <w:b/>
                  <w:bCs/>
                  <w:bdr w:val="none" w:sz="0" w:space="0" w:color="auto" w:frame="1"/>
                </w:rPr>
                <w:t>#ZemesukisVisuomenei</w:t>
              </w:r>
            </w:hyperlink>
          </w:p>
          <w:p w14:paraId="04651E31" w14:textId="77777777" w:rsidR="00643973" w:rsidRPr="000E07F4" w:rsidRDefault="00643973" w:rsidP="007F32B8">
            <w:pPr>
              <w:ind w:left="0" w:hanging="2"/>
            </w:pPr>
          </w:p>
        </w:tc>
      </w:tr>
    </w:tbl>
    <w:p w14:paraId="66752F02" w14:textId="77777777" w:rsidR="00643973" w:rsidRPr="00643973" w:rsidRDefault="00643973" w:rsidP="00643973">
      <w:pPr>
        <w:ind w:left="0" w:hanging="2"/>
      </w:pPr>
    </w:p>
    <w:p w14:paraId="2B0469E1" w14:textId="1A33FC23" w:rsidR="00CE42B0" w:rsidRPr="000E07F4" w:rsidRDefault="00CE42B0" w:rsidP="000E07F4">
      <w:pPr>
        <w:spacing w:after="240"/>
        <w:ind w:leftChars="0" w:left="0" w:firstLineChars="0" w:firstLine="0"/>
        <w:rPr>
          <w:lang w:eastAsia="en-GB"/>
        </w:rPr>
      </w:pPr>
    </w:p>
    <w:sectPr w:rsidR="00CE42B0" w:rsidRPr="000E07F4">
      <w:headerReference w:type="even" r:id="rId32"/>
      <w:headerReference w:type="default" r:id="rId33"/>
      <w:footerReference w:type="even" r:id="rId34"/>
      <w:footerReference w:type="default" r:id="rId35"/>
      <w:headerReference w:type="first" r:id="rId36"/>
      <w:footerReference w:type="first" r:id="rId37"/>
      <w:pgSz w:w="11907" w:h="16840"/>
      <w:pgMar w:top="1134" w:right="1418" w:bottom="1418" w:left="1418" w:header="851" w:footer="788"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DECCF" w14:textId="77777777" w:rsidR="000D59B8" w:rsidRDefault="000D59B8">
      <w:pPr>
        <w:spacing w:line="240" w:lineRule="auto"/>
        <w:ind w:left="0" w:hanging="2"/>
      </w:pPr>
      <w:r>
        <w:separator/>
      </w:r>
    </w:p>
  </w:endnote>
  <w:endnote w:type="continuationSeparator" w:id="0">
    <w:p w14:paraId="1A228B81" w14:textId="77777777" w:rsidR="000D59B8" w:rsidRDefault="000D59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MT2">
    <w:altName w:val="Times New Roman"/>
    <w:panose1 w:val="020B0604020202020204"/>
    <w:charset w:val="00"/>
    <w:family w:val="roman"/>
    <w:notTrueType/>
    <w:pitch w:val="default"/>
  </w:font>
  <w:font w:name="inheri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89F5" w14:textId="77777777" w:rsidR="00CE42B0" w:rsidRDefault="00CE42B0">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3C9" w14:textId="77777777" w:rsidR="00CE42B0" w:rsidRDefault="001045D0">
    <w:pPr>
      <w:pBdr>
        <w:top w:val="single" w:sz="6" w:space="0" w:color="000000"/>
        <w:left w:val="nil"/>
        <w:bottom w:val="nil"/>
        <w:right w:val="nil"/>
        <w:between w:val="nil"/>
      </w:pBdr>
      <w:spacing w:line="240" w:lineRule="auto"/>
      <w:ind w:left="0" w:hanging="2"/>
      <w:jc w:val="right"/>
      <w:rPr>
        <w:color w:val="000000"/>
        <w:sz w:val="18"/>
        <w:szCs w:val="18"/>
      </w:rPr>
    </w:pPr>
    <w:r>
      <w:rPr>
        <w:noProof/>
        <w:color w:val="000000"/>
        <w:lang w:eastAsia="lt-LT"/>
      </w:rPr>
      <w:drawing>
        <wp:inline distT="0" distB="0" distL="114300" distR="114300" wp14:anchorId="455DD338" wp14:editId="3B7CD8BF">
          <wp:extent cx="815975" cy="13970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5975" cy="139700"/>
                  </a:xfrm>
                  <a:prstGeom prst="rect">
                    <a:avLst/>
                  </a:prstGeom>
                  <a:ln/>
                </pic:spPr>
              </pic:pic>
            </a:graphicData>
          </a:graphic>
        </wp:inline>
      </w:drawing>
    </w:r>
  </w:p>
  <w:p w14:paraId="750450A5" w14:textId="77777777" w:rsidR="00CE42B0" w:rsidRDefault="001045D0">
    <w:pPr>
      <w:pBdr>
        <w:top w:val="single" w:sz="6" w:space="0" w:color="000000"/>
        <w:left w:val="nil"/>
        <w:bottom w:val="nil"/>
        <w:right w:val="nil"/>
        <w:between w:val="nil"/>
      </w:pBdr>
      <w:spacing w:line="240" w:lineRule="auto"/>
      <w:ind w:left="0" w:hanging="2"/>
      <w:jc w:val="both"/>
      <w:rPr>
        <w:color w:val="000000"/>
        <w:sz w:val="18"/>
        <w:szCs w:val="18"/>
      </w:rPr>
    </w:pPr>
    <w:r>
      <w:rPr>
        <w:color w:val="000000"/>
        <w:sz w:val="18"/>
        <w:szCs w:val="18"/>
      </w:rPr>
      <w:t>J. Basanavičiaus g. 6</w:t>
    </w:r>
    <w:r>
      <w:rPr>
        <w:color w:val="000000"/>
        <w:sz w:val="18"/>
        <w:szCs w:val="18"/>
      </w:rPr>
      <w:tab/>
    </w:r>
    <w:r>
      <w:rPr>
        <w:color w:val="000000"/>
        <w:sz w:val="18"/>
        <w:szCs w:val="18"/>
      </w:rPr>
      <w:tab/>
      <w:t>tel./faks. +370 623 60283</w:t>
    </w:r>
    <w:r>
      <w:rPr>
        <w:color w:val="000000"/>
        <w:sz w:val="18"/>
        <w:szCs w:val="18"/>
      </w:rPr>
      <w:tab/>
    </w:r>
    <w:r>
      <w:rPr>
        <w:color w:val="000000"/>
        <w:sz w:val="18"/>
        <w:szCs w:val="18"/>
      </w:rPr>
      <w:tab/>
      <w:t>Į. k. 195766815</w:t>
    </w:r>
  </w:p>
  <w:p w14:paraId="4196C6D9" w14:textId="77777777" w:rsidR="00CE42B0" w:rsidRDefault="001045D0">
    <w:pPr>
      <w:pBdr>
        <w:top w:val="single" w:sz="6" w:space="0" w:color="000000"/>
        <w:left w:val="nil"/>
        <w:bottom w:val="nil"/>
        <w:right w:val="nil"/>
        <w:between w:val="nil"/>
      </w:pBdr>
      <w:spacing w:line="240" w:lineRule="auto"/>
      <w:ind w:left="0" w:hanging="2"/>
      <w:jc w:val="both"/>
      <w:rPr>
        <w:color w:val="000000"/>
        <w:sz w:val="18"/>
        <w:szCs w:val="18"/>
      </w:rPr>
    </w:pPr>
    <w:r>
      <w:rPr>
        <w:color w:val="000000"/>
        <w:sz w:val="18"/>
        <w:szCs w:val="18"/>
      </w:rPr>
      <w:t>LT-01118 Vilnius</w:t>
    </w:r>
    <w:r>
      <w:rPr>
        <w:color w:val="000000"/>
        <w:sz w:val="18"/>
        <w:szCs w:val="18"/>
      </w:rPr>
      <w:tab/>
      <w:t xml:space="preserve"> </w:t>
    </w:r>
    <w:r>
      <w:rPr>
        <w:color w:val="000000"/>
        <w:sz w:val="18"/>
        <w:szCs w:val="18"/>
      </w:rPr>
      <w:tab/>
    </w:r>
    <w:r>
      <w:rPr>
        <w:color w:val="000000"/>
        <w:sz w:val="18"/>
        <w:szCs w:val="18"/>
      </w:rPr>
      <w:tab/>
      <w:t xml:space="preserve">el. p. </w:t>
    </w:r>
    <w:hyperlink r:id="rId2">
      <w:r>
        <w:rPr>
          <w:color w:val="000000"/>
          <w:sz w:val="18"/>
          <w:szCs w:val="18"/>
        </w:rPr>
        <w:t>info@ljms.lt</w:t>
      </w:r>
    </w:hyperlink>
    <w:r>
      <w:rPr>
        <w:color w:val="000000"/>
        <w:sz w:val="18"/>
        <w:szCs w:val="18"/>
      </w:rPr>
      <w:tab/>
    </w:r>
    <w:r>
      <w:rPr>
        <w:color w:val="000000"/>
        <w:sz w:val="18"/>
        <w:szCs w:val="18"/>
      </w:rPr>
      <w:tab/>
    </w:r>
    <w:r>
      <w:rPr>
        <w:color w:val="000000"/>
        <w:sz w:val="18"/>
        <w:szCs w:val="18"/>
      </w:rPr>
      <w:tab/>
      <w:t>A/s LT827044060001005579</w:t>
    </w:r>
  </w:p>
  <w:p w14:paraId="505744E1" w14:textId="77777777" w:rsidR="00CE42B0" w:rsidRDefault="001045D0">
    <w:pPr>
      <w:pBdr>
        <w:top w:val="nil"/>
        <w:left w:val="nil"/>
        <w:bottom w:val="nil"/>
        <w:right w:val="nil"/>
        <w:between w:val="nil"/>
      </w:pBdr>
      <w:spacing w:line="240" w:lineRule="auto"/>
      <w:ind w:left="0" w:hanging="2"/>
      <w:rPr>
        <w:color w:val="000000"/>
      </w:rPr>
    </w:pPr>
    <w:r>
      <w:rPr>
        <w:color w:val="000000"/>
        <w:sz w:val="18"/>
        <w:szCs w:val="18"/>
      </w:rPr>
      <w:t>Lietuva</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AB SEB bankas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9CBF" w14:textId="77777777" w:rsidR="00CE42B0" w:rsidRDefault="00CE42B0">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6A83B" w14:textId="77777777" w:rsidR="000D59B8" w:rsidRDefault="000D59B8">
      <w:pPr>
        <w:spacing w:line="240" w:lineRule="auto"/>
        <w:ind w:left="0" w:hanging="2"/>
      </w:pPr>
      <w:r>
        <w:separator/>
      </w:r>
    </w:p>
  </w:footnote>
  <w:footnote w:type="continuationSeparator" w:id="0">
    <w:p w14:paraId="2BD8C24B" w14:textId="77777777" w:rsidR="000D59B8" w:rsidRDefault="000D59B8">
      <w:pPr>
        <w:spacing w:line="240" w:lineRule="auto"/>
        <w:ind w:left="0" w:hanging="2"/>
      </w:pPr>
      <w:r>
        <w:continuationSeparator/>
      </w:r>
    </w:p>
  </w:footnote>
  <w:footnote w:id="1">
    <w:p w14:paraId="289F3EBD" w14:textId="23456F0F" w:rsidR="00643973" w:rsidRPr="000E07F4" w:rsidRDefault="00643973" w:rsidP="000E07F4">
      <w:pPr>
        <w:pStyle w:val="FootnoteText"/>
        <w:spacing w:line="240" w:lineRule="auto"/>
        <w:rPr>
          <w:rFonts w:cs="Times New Roman"/>
          <w:lang w:val="lt-LT"/>
        </w:rPr>
      </w:pPr>
      <w:r>
        <w:rPr>
          <w:rStyle w:val="FootnoteReference"/>
        </w:rPr>
        <w:footnoteRef/>
      </w:r>
      <w:r>
        <w:t xml:space="preserve"> </w:t>
      </w:r>
      <w:hyperlink r:id="rId1" w:history="1">
        <w:r w:rsidR="000E07F4" w:rsidRPr="00DC3E01">
          <w:rPr>
            <w:rStyle w:val="Hyperlink"/>
            <w:rFonts w:cs="Times New Roman"/>
            <w:position w:val="0"/>
          </w:rPr>
          <w:t>https://www.facebook.com/lus.lt/photos</w:t>
        </w:r>
      </w:hyperlink>
      <w:r w:rsidR="000E07F4">
        <w:rPr>
          <w:rFonts w:cs="Times New Roman"/>
          <w:lang w:val="lt-LT"/>
        </w:rPr>
        <w:t xml:space="preserve"> </w:t>
      </w:r>
    </w:p>
  </w:footnote>
  <w:footnote w:id="2">
    <w:p w14:paraId="00369F2C" w14:textId="7BE71BCE" w:rsidR="00643973" w:rsidRPr="000E07F4" w:rsidRDefault="00643973" w:rsidP="000E07F4">
      <w:pPr>
        <w:pStyle w:val="FootnoteText"/>
        <w:spacing w:line="240" w:lineRule="auto"/>
        <w:rPr>
          <w:rFonts w:cs="Times New Roman"/>
          <w:lang w:val="lt-LT"/>
        </w:rPr>
      </w:pPr>
      <w:r w:rsidRPr="000E07F4">
        <w:rPr>
          <w:rStyle w:val="FootnoteReference"/>
          <w:rFonts w:cs="Times New Roman"/>
        </w:rPr>
        <w:footnoteRef/>
      </w:r>
      <w:r w:rsidRPr="000E07F4">
        <w:rPr>
          <w:rFonts w:cs="Times New Roman"/>
        </w:rPr>
        <w:t xml:space="preserve"> </w:t>
      </w:r>
      <w:hyperlink r:id="rId2" w:history="1">
        <w:r w:rsidR="000E07F4" w:rsidRPr="00DC3E01">
          <w:rPr>
            <w:rStyle w:val="Hyperlink"/>
            <w:rFonts w:cs="Times New Roman"/>
            <w:position w:val="0"/>
          </w:rPr>
          <w:t>https://eur-lex.europa.eu/legal-content/LT/TXT/PDF/?uri=CELEX:52020DC0696&amp;from=EN</w:t>
        </w:r>
      </w:hyperlink>
      <w:r w:rsidR="000E07F4">
        <w:rPr>
          <w:rFonts w:cs="Times New Roman"/>
          <w:lang w:val="lt-LT"/>
        </w:rPr>
        <w:t xml:space="preserve"> </w:t>
      </w:r>
    </w:p>
  </w:footnote>
  <w:footnote w:id="3">
    <w:p w14:paraId="4A850B8A" w14:textId="4C725B88" w:rsidR="00643973" w:rsidRPr="000E07F4" w:rsidRDefault="00643973" w:rsidP="000E07F4">
      <w:pPr>
        <w:pStyle w:val="FootnoteText"/>
        <w:spacing w:line="240" w:lineRule="auto"/>
        <w:rPr>
          <w:rFonts w:cs="Times New Roman"/>
          <w:lang w:val="lt-LT"/>
        </w:rPr>
      </w:pPr>
      <w:r w:rsidRPr="000E07F4">
        <w:rPr>
          <w:rStyle w:val="FootnoteReference"/>
          <w:rFonts w:cs="Times New Roman"/>
        </w:rPr>
        <w:footnoteRef/>
      </w:r>
      <w:r w:rsidRPr="000E07F4">
        <w:rPr>
          <w:rFonts w:cs="Times New Roman"/>
        </w:rPr>
        <w:t xml:space="preserve"> </w:t>
      </w:r>
      <w:hyperlink r:id="rId3" w:history="1">
        <w:r w:rsidR="000E07F4" w:rsidRPr="00DC3E01">
          <w:rPr>
            <w:rStyle w:val="Hyperlink"/>
            <w:rFonts w:cs="Times New Roman"/>
            <w:position w:val="0"/>
          </w:rPr>
          <w:t>https://data.consilium.europa.eu/doc/document/ST-7728-2022-INIT/lt/pdf</w:t>
        </w:r>
      </w:hyperlink>
      <w:r w:rsidR="000E07F4">
        <w:rPr>
          <w:rFonts w:cs="Times New Roman"/>
          <w:lang w:val="lt-LT"/>
        </w:rPr>
        <w:t xml:space="preserve"> </w:t>
      </w:r>
    </w:p>
  </w:footnote>
  <w:footnote w:id="4">
    <w:p w14:paraId="6D187B95" w14:textId="77777777" w:rsidR="00643973" w:rsidRPr="000E07F4" w:rsidRDefault="00643973" w:rsidP="000E07F4">
      <w:pPr>
        <w:spacing w:line="240" w:lineRule="auto"/>
        <w:ind w:left="0" w:hanging="2"/>
        <w:jc w:val="both"/>
        <w:rPr>
          <w:sz w:val="20"/>
          <w:szCs w:val="20"/>
        </w:rPr>
      </w:pPr>
      <w:r w:rsidRPr="000E07F4">
        <w:rPr>
          <w:rStyle w:val="FootnoteReference"/>
          <w:sz w:val="20"/>
          <w:szCs w:val="20"/>
        </w:rPr>
        <w:footnoteRef/>
      </w:r>
      <w:r w:rsidRPr="000E07F4">
        <w:rPr>
          <w:sz w:val="20"/>
          <w:szCs w:val="20"/>
        </w:rPr>
        <w:t xml:space="preserve"> </w:t>
      </w:r>
      <w:hyperlink r:id="rId4" w:tgtFrame="_blank" w:history="1">
        <w:r w:rsidRPr="000E07F4">
          <w:rPr>
            <w:rStyle w:val="Hyperlink"/>
            <w:color w:val="1A73E8"/>
            <w:spacing w:val="3"/>
            <w:sz w:val="20"/>
            <w:szCs w:val="20"/>
          </w:rPr>
          <w:t>http://lus.lt/wp-content/uploads/2014/05/LUS-Istatai_2011-05-17-redakcija.pdf</w:t>
        </w:r>
      </w:hyperlink>
    </w:p>
  </w:footnote>
  <w:footnote w:id="5">
    <w:p w14:paraId="5F49F22C" w14:textId="77777777" w:rsidR="00643973" w:rsidRPr="001E4F8B" w:rsidRDefault="00643973" w:rsidP="000E07F4">
      <w:pPr>
        <w:pStyle w:val="FootnoteText"/>
        <w:spacing w:line="240" w:lineRule="auto"/>
        <w:rPr>
          <w:lang w:val="lt-LT"/>
        </w:rPr>
      </w:pPr>
      <w:r w:rsidRPr="000E07F4">
        <w:rPr>
          <w:rStyle w:val="FootnoteReference"/>
          <w:rFonts w:cs="Times New Roman"/>
        </w:rPr>
        <w:footnoteRef/>
      </w:r>
      <w:r w:rsidRPr="000E07F4">
        <w:rPr>
          <w:rFonts w:cs="Times New Roman"/>
        </w:rPr>
        <w:t xml:space="preserve"> </w:t>
      </w:r>
      <w:hyperlink r:id="rId5" w:history="1">
        <w:r w:rsidRPr="000E07F4">
          <w:rPr>
            <w:rStyle w:val="Hyperlink"/>
            <w:rFonts w:cs="Times New Roman"/>
            <w:lang w:val="lt-LT"/>
          </w:rPr>
          <w:t>https://e-seimas.lrs.lt/portal/legalAct/lt/TAD/TAIS.106104/asr</w:t>
        </w:r>
      </w:hyperlink>
      <w:r>
        <w:rPr>
          <w:rStyle w:val="Hyperlink"/>
          <w:rFonts w:cs="Times New Roman"/>
          <w:lang w:val="lt-LT"/>
        </w:rPr>
        <w:t xml:space="preserve"> </w:t>
      </w:r>
    </w:p>
  </w:footnote>
  <w:footnote w:id="6">
    <w:p w14:paraId="32DC6351" w14:textId="2AEF2908" w:rsidR="00643973" w:rsidRPr="000E07F4" w:rsidRDefault="00643973" w:rsidP="000E07F4">
      <w:pPr>
        <w:pStyle w:val="FootnoteText"/>
        <w:spacing w:line="240" w:lineRule="auto"/>
        <w:rPr>
          <w:lang w:val="lt-LT"/>
        </w:rPr>
      </w:pPr>
      <w:r>
        <w:rPr>
          <w:rStyle w:val="FootnoteReference"/>
        </w:rPr>
        <w:footnoteRef/>
      </w:r>
      <w:r>
        <w:t xml:space="preserve"> </w:t>
      </w:r>
      <w:hyperlink r:id="rId6" w:history="1">
        <w:r w:rsidR="000E07F4" w:rsidRPr="00DC3E01">
          <w:rPr>
            <w:rStyle w:val="Hyperlink"/>
            <w:position w:val="0"/>
          </w:rPr>
          <w:t>https://eur-lex.europa.eu/legal-content/LT/TXT/PDF/?uri=CELEX:32019L2161&amp;from=LT</w:t>
        </w:r>
      </w:hyperlink>
      <w:r w:rsidR="000E07F4">
        <w:rPr>
          <w:lang w:val="lt-LT"/>
        </w:rPr>
        <w:t xml:space="preserve"> </w:t>
      </w:r>
    </w:p>
  </w:footnote>
  <w:footnote w:id="7">
    <w:p w14:paraId="4BDAF264" w14:textId="1AE5D1E5" w:rsidR="00643973" w:rsidRPr="000E07F4" w:rsidRDefault="00643973" w:rsidP="000E07F4">
      <w:pPr>
        <w:pStyle w:val="FootnoteText"/>
        <w:spacing w:line="240" w:lineRule="auto"/>
        <w:rPr>
          <w:lang w:val="lt-LT"/>
        </w:rPr>
      </w:pPr>
      <w:r>
        <w:rPr>
          <w:rStyle w:val="FootnoteReference"/>
        </w:rPr>
        <w:footnoteRef/>
      </w:r>
      <w:r>
        <w:t xml:space="preserve"> </w:t>
      </w:r>
      <w:hyperlink r:id="rId7" w:history="1">
        <w:r w:rsidR="000E07F4" w:rsidRPr="00DC3E01">
          <w:rPr>
            <w:rStyle w:val="Hyperlink"/>
            <w:position w:val="0"/>
          </w:rPr>
          <w:t>https://eur-lex.europa.eu/legal-content/EN/TXT/?uri=CELEX%3A52020DC0381</w:t>
        </w:r>
      </w:hyperlink>
      <w:r w:rsidR="000E07F4">
        <w:rPr>
          <w:lang w:val="lt-LT"/>
        </w:rPr>
        <w:t xml:space="preserve"> </w:t>
      </w:r>
    </w:p>
  </w:footnote>
  <w:footnote w:id="8">
    <w:p w14:paraId="2991C99C" w14:textId="11F0D5EF" w:rsidR="00643973" w:rsidRPr="000E07F4" w:rsidRDefault="00643973" w:rsidP="000E07F4">
      <w:pPr>
        <w:pStyle w:val="FootnoteText"/>
        <w:spacing w:line="240" w:lineRule="auto"/>
        <w:rPr>
          <w:lang w:val="lt-LT"/>
        </w:rPr>
      </w:pPr>
      <w:r>
        <w:rPr>
          <w:rStyle w:val="FootnoteReference"/>
        </w:rPr>
        <w:footnoteRef/>
      </w:r>
      <w:r>
        <w:t xml:space="preserve"> </w:t>
      </w:r>
      <w:hyperlink r:id="rId8" w:history="1">
        <w:r w:rsidR="000E07F4" w:rsidRPr="00DC3E01">
          <w:rPr>
            <w:rStyle w:val="Hyperlink"/>
            <w:position w:val="0"/>
          </w:rPr>
          <w:t>https://eur-lex.europa.eu/legal-content/EN/TXT/?uri=CELEX:52020DC0380</w:t>
        </w:r>
      </w:hyperlink>
      <w:r w:rsidR="000E07F4">
        <w:rPr>
          <w:lang w:val="lt-L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F408" w14:textId="77777777" w:rsidR="00CE42B0" w:rsidRDefault="00CE42B0">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115B" w14:textId="77777777" w:rsidR="00CE42B0" w:rsidRDefault="001045D0">
    <w:pPr>
      <w:pBdr>
        <w:top w:val="nil"/>
        <w:left w:val="nil"/>
        <w:bottom w:val="nil"/>
        <w:right w:val="nil"/>
        <w:between w:val="nil"/>
      </w:pBdr>
      <w:tabs>
        <w:tab w:val="center" w:pos="4320"/>
        <w:tab w:val="right" w:pos="8640"/>
      </w:tabs>
      <w:spacing w:line="240" w:lineRule="auto"/>
      <w:ind w:left="0" w:hanging="2"/>
      <w:rPr>
        <w:color w:val="808080"/>
        <w:sz w:val="20"/>
        <w:szCs w:val="20"/>
      </w:rPr>
    </w:pPr>
    <w:r>
      <w:rPr>
        <w:b/>
        <w:noProof/>
        <w:color w:val="808080"/>
        <w:sz w:val="20"/>
        <w:szCs w:val="20"/>
        <w:lang w:eastAsia="lt-LT"/>
      </w:rPr>
      <w:drawing>
        <wp:inline distT="0" distB="0" distL="114300" distR="114300" wp14:anchorId="45644B83" wp14:editId="33B1C1A0">
          <wp:extent cx="1790700" cy="89535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90700" cy="8953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B74B" w14:textId="77777777" w:rsidR="00CE42B0" w:rsidRDefault="00CE42B0">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BF9"/>
    <w:multiLevelType w:val="multilevel"/>
    <w:tmpl w:val="1DFA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0E3FB9"/>
    <w:multiLevelType w:val="multilevel"/>
    <w:tmpl w:val="D10A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E774F"/>
    <w:multiLevelType w:val="multilevel"/>
    <w:tmpl w:val="D89A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2062689">
    <w:abstractNumId w:val="0"/>
  </w:num>
  <w:num w:numId="2" w16cid:durableId="187112109">
    <w:abstractNumId w:val="1"/>
  </w:num>
  <w:num w:numId="3" w16cid:durableId="217667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B0"/>
    <w:rsid w:val="00031DDF"/>
    <w:rsid w:val="000D59B8"/>
    <w:rsid w:val="000E07F4"/>
    <w:rsid w:val="001045D0"/>
    <w:rsid w:val="00183AA1"/>
    <w:rsid w:val="002D130B"/>
    <w:rsid w:val="00322AD4"/>
    <w:rsid w:val="004E3A06"/>
    <w:rsid w:val="00643973"/>
    <w:rsid w:val="00736D2E"/>
    <w:rsid w:val="009531F4"/>
    <w:rsid w:val="0096419F"/>
    <w:rsid w:val="009D47F4"/>
    <w:rsid w:val="009D5E80"/>
    <w:rsid w:val="00A509F2"/>
    <w:rsid w:val="00CE42B0"/>
    <w:rsid w:val="00F75C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87EE"/>
  <w15:docId w15:val="{4EBD8B15-9051-4BE9-8956-3C790FE1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sz w:val="24"/>
      <w:szCs w:val="24"/>
      <w:lang w:eastAsia="en-US"/>
    </w:rPr>
  </w:style>
  <w:style w:type="paragraph" w:styleId="Heading1">
    <w:name w:val="heading 1"/>
    <w:basedOn w:val="Normal"/>
    <w:next w:val="Normal"/>
    <w:pPr>
      <w:keepNext/>
      <w:jc w:val="center"/>
    </w:pPr>
    <w:rPr>
      <w:sz w:val="28"/>
      <w:szCs w:val="28"/>
    </w:rPr>
  </w:style>
  <w:style w:type="paragraph" w:styleId="Heading2">
    <w:name w:val="heading 2"/>
    <w:basedOn w:val="Normal"/>
    <w:next w:val="Normal"/>
    <w:pPr>
      <w:keepNext/>
      <w:jc w:val="center"/>
      <w:outlineLvl w:val="1"/>
    </w:pPr>
    <w:rPr>
      <w:rFonts w:ascii="Times" w:eastAsia="Times" w:hAnsi="Times" w:cs="Time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rPr>
      <w:lang w:val="en-US"/>
    </w:rPr>
  </w:style>
  <w:style w:type="paragraph" w:styleId="Header">
    <w:name w:val="header"/>
    <w:basedOn w:val="Normal"/>
    <w:qFormat/>
    <w:pPr>
      <w:tabs>
        <w:tab w:val="center" w:pos="4680"/>
        <w:tab w:val="right" w:pos="9360"/>
      </w:tabs>
    </w:pPr>
  </w:style>
  <w:style w:type="character" w:customStyle="1" w:styleId="AntratsDiagrama">
    <w:name w:val="Antraštės Diagrama"/>
    <w:rPr>
      <w:w w:val="100"/>
      <w:position w:val="-1"/>
      <w:sz w:val="24"/>
      <w:szCs w:val="24"/>
      <w:effect w:val="none"/>
      <w:vertAlign w:val="baseline"/>
      <w:cs w:val="0"/>
      <w:em w:val="none"/>
      <w:lang w:val="lt-LT"/>
    </w:rPr>
  </w:style>
  <w:style w:type="paragraph" w:styleId="Footer">
    <w:name w:val="footer"/>
    <w:basedOn w:val="Normal"/>
    <w:qFormat/>
    <w:pPr>
      <w:tabs>
        <w:tab w:val="center" w:pos="4680"/>
        <w:tab w:val="right" w:pos="9360"/>
      </w:tabs>
    </w:pPr>
  </w:style>
  <w:style w:type="character" w:customStyle="1" w:styleId="PoratDiagrama">
    <w:name w:val="Poraštė Diagrama"/>
    <w:rPr>
      <w:w w:val="100"/>
      <w:position w:val="-1"/>
      <w:sz w:val="24"/>
      <w:szCs w:val="24"/>
      <w:effect w:val="none"/>
      <w:vertAlign w:val="baseline"/>
      <w:cs w:val="0"/>
      <w:em w:val="none"/>
      <w:lang w:val="lt-LT"/>
    </w:rPr>
  </w:style>
  <w:style w:type="character" w:styleId="Hyperlink">
    <w:name w:val="Hyperlink"/>
    <w:qFormat/>
    <w:rPr>
      <w:color w:val="0563C1"/>
      <w:w w:val="100"/>
      <w:position w:val="-1"/>
      <w:u w:val="single"/>
      <w:effect w:val="none"/>
      <w:vertAlign w:val="baseline"/>
      <w:cs w:val="0"/>
      <w:em w:val="none"/>
    </w:rPr>
  </w:style>
  <w:style w:type="paragraph" w:customStyle="1" w:styleId="p1">
    <w:name w:val="p1"/>
    <w:basedOn w:val="Normal"/>
    <w:pPr>
      <w:spacing w:before="100" w:beforeAutospacing="1" w:after="100" w:afterAutospacing="1"/>
      <w:jc w:val="both"/>
    </w:pPr>
    <w:rPr>
      <w:color w:val="000000"/>
      <w:lang w:val="en-US"/>
    </w:rPr>
  </w:style>
  <w:style w:type="table" w:customStyle="1" w:styleId="a">
    <w:basedOn w:val="TableNormal1"/>
    <w:tblPr>
      <w:tblStyleRowBandSize w:val="1"/>
      <w:tblStyleColBandSize w:val="1"/>
      <w:tblCellMar>
        <w:left w:w="108" w:type="dxa"/>
        <w:right w:w="108" w:type="dxa"/>
      </w:tblCellMar>
    </w:tblPr>
  </w:style>
  <w:style w:type="paragraph" w:styleId="FootnoteText">
    <w:name w:val="footnote text"/>
    <w:basedOn w:val="Normal"/>
    <w:link w:val="FootnoteTextChar"/>
    <w:uiPriority w:val="99"/>
    <w:semiHidden/>
    <w:unhideWhenUsed/>
    <w:rsid w:val="00643973"/>
    <w:pPr>
      <w:suppressAutoHyphens w:val="0"/>
      <w:spacing w:line="360" w:lineRule="auto"/>
      <w:ind w:leftChars="0" w:left="0" w:firstLineChars="0" w:firstLine="624"/>
      <w:jc w:val="both"/>
      <w:textDirection w:val="lrTb"/>
      <w:textAlignment w:val="auto"/>
      <w:outlineLvl w:val="9"/>
    </w:pPr>
    <w:rPr>
      <w:rFonts w:eastAsiaTheme="minorHAnsi" w:cstheme="minorBidi"/>
      <w:position w:val="0"/>
      <w:sz w:val="20"/>
      <w:szCs w:val="20"/>
      <w:lang w:val="en-LT"/>
    </w:rPr>
  </w:style>
  <w:style w:type="character" w:customStyle="1" w:styleId="FootnoteTextChar">
    <w:name w:val="Footnote Text Char"/>
    <w:basedOn w:val="DefaultParagraphFont"/>
    <w:link w:val="FootnoteText"/>
    <w:uiPriority w:val="99"/>
    <w:semiHidden/>
    <w:rsid w:val="00643973"/>
    <w:rPr>
      <w:rFonts w:eastAsiaTheme="minorHAnsi" w:cstheme="minorBidi"/>
      <w:lang w:val="en-LT" w:eastAsia="en-US"/>
    </w:rPr>
  </w:style>
  <w:style w:type="character" w:styleId="FootnoteReference">
    <w:name w:val="footnote reference"/>
    <w:basedOn w:val="DefaultParagraphFont"/>
    <w:uiPriority w:val="99"/>
    <w:semiHidden/>
    <w:unhideWhenUsed/>
    <w:rsid w:val="00643973"/>
    <w:rPr>
      <w:vertAlign w:val="superscript"/>
    </w:rPr>
  </w:style>
  <w:style w:type="character" w:customStyle="1" w:styleId="apple-converted-space">
    <w:name w:val="apple-converted-space"/>
    <w:basedOn w:val="DefaultParagraphFont"/>
    <w:rsid w:val="00643973"/>
  </w:style>
  <w:style w:type="character" w:customStyle="1" w:styleId="nc684nl6">
    <w:name w:val="nc684nl6"/>
    <w:basedOn w:val="DefaultParagraphFont"/>
    <w:rsid w:val="00643973"/>
  </w:style>
  <w:style w:type="paragraph" w:styleId="ListParagraph">
    <w:name w:val="List Paragraph"/>
    <w:basedOn w:val="Normal"/>
    <w:uiPriority w:val="34"/>
    <w:qFormat/>
    <w:rsid w:val="00643973"/>
    <w:pPr>
      <w:suppressAutoHyphens w:val="0"/>
      <w:spacing w:line="360" w:lineRule="auto"/>
      <w:ind w:leftChars="0" w:left="720" w:firstLineChars="0" w:firstLine="624"/>
      <w:contextualSpacing/>
      <w:jc w:val="both"/>
      <w:textDirection w:val="lrTb"/>
      <w:textAlignment w:val="auto"/>
      <w:outlineLvl w:val="9"/>
    </w:pPr>
    <w:rPr>
      <w:rFonts w:eastAsiaTheme="minorHAnsi" w:cstheme="minorBidi"/>
      <w:position w:val="0"/>
      <w:lang w:val="en-LT"/>
    </w:rPr>
  </w:style>
  <w:style w:type="character" w:styleId="UnresolvedMention">
    <w:name w:val="Unresolved Mention"/>
    <w:basedOn w:val="DefaultParagraphFont"/>
    <w:uiPriority w:val="99"/>
    <w:semiHidden/>
    <w:unhideWhenUsed/>
    <w:rsid w:val="000E0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acebook.com/hashtag/zemesukisvisuomenei?__eep__=6&amp;__tn__=*NK*F"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www.facebook.com/hashtag/zemesukisvisuomenei?__eep__=6&amp;__tn__=*NK*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hashtag/zemesukisvisuomenei?__eep__=6&amp;__tn__=*NK*F" TargetMode="External"/><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acebook.com/hashtag/zemesukisvisuomenei?__eep__=6&amp;__tn__=*NK*F" TargetMode="External"/><Relationship Id="rId28" Type="http://schemas.openxmlformats.org/officeDocument/2006/relationships/hyperlink" Target="https://www.facebook.com/martynas.puidokas?__cft__%5B0%5D=AZUlkMz0KsuZLeYPA0ANcOIINTlKTJ8cxdHHF83ZHZ6mYOsKhkA2IOC72Ja7G2uuNIyXeMldXYNEKFCE8K-7eE4cCBjsewqh-SqSkikdTTHmdGqyg7V-o3BC03uoKDnv6XkgG71xi1EoZMjgr9dUiMtz-VX1sJol6oBeDxY1VZsobw&amp;__tn__=-%5DK-R"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facebook.com/hashtag/zemesukisvisuomenei?__eep__=6&amp;__tn__=*NK*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martynas.puidokas?__tn__=-%5DK*F"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facebook.com/hashtag/zemesukisvisuomenei?__eep__=6&amp;__cft__%5B0%5D=AZUlkMz0KsuZLeYPA0ANcOIINTlKTJ8cxdHHF83ZHZ6mYOsKhkA2IOC72Ja7G2uuNIyXeMldXYNEKFCE8K-7eE4cCBjsewqh-SqSkikdTTHmdGqyg7V-o3BC03uoKDnv6XkgG71xi1EoZMjgr9dUiMtz-VX1sJol6oBeDxY1VZsobw&amp;__tn__=*NK-R"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mailto:info@ljms.lt" TargetMode="External"/><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52020DC0380" TargetMode="External"/><Relationship Id="rId3" Type="http://schemas.openxmlformats.org/officeDocument/2006/relationships/hyperlink" Target="https://data.consilium.europa.eu/doc/document/ST-7728-2022-INIT/lt/pdf" TargetMode="External"/><Relationship Id="rId7" Type="http://schemas.openxmlformats.org/officeDocument/2006/relationships/hyperlink" Target="https://eur-lex.europa.eu/legal-content/EN/TXT/?uri=CELEX%3A52020DC0381" TargetMode="External"/><Relationship Id="rId2" Type="http://schemas.openxmlformats.org/officeDocument/2006/relationships/hyperlink" Target="https://eur-lex.europa.eu/legal-content/LT/TXT/PDF/?uri=CELEX:52020DC0696&amp;from=EN" TargetMode="External"/><Relationship Id="rId1" Type="http://schemas.openxmlformats.org/officeDocument/2006/relationships/hyperlink" Target="https://www.facebook.com/lus.lt/photos" TargetMode="External"/><Relationship Id="rId6" Type="http://schemas.openxmlformats.org/officeDocument/2006/relationships/hyperlink" Target="https://eur-lex.europa.eu/legal-content/LT/TXT/PDF/?uri=CELEX:32019L2161&amp;from=LT" TargetMode="External"/><Relationship Id="rId5" Type="http://schemas.openxmlformats.org/officeDocument/2006/relationships/hyperlink" Target="https://e-seimas.lrs.lt/portal/legalAct/lt/TAD/TAIS.106104/asr" TargetMode="External"/><Relationship Id="rId4" Type="http://schemas.openxmlformats.org/officeDocument/2006/relationships/hyperlink" Target="https://www.google.com/url?q=http://lus.lt/wp-content/uploads/2014/05/LUS-Istatai_2011-05-17-redakcija.pdf&amp;sa=D&amp;source=docs&amp;ust=1655539676538632&amp;usg=AOvVaw3L3gKljnnAOnKws1bXNGD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JTE2/zVlAkUp+O1HeAq6wGdCAg==">AMUW2mUXYBMsFle/rj1gk+FaeVcnLh9giPxBMaEpGLXI+xBxnTpLQqm4mWpWGOgN8ufZV7E4MvWI4q0aWH0YnjdDRbALsj3SZfV0VvpnVo1okFI1zQz1zCg=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2461</Words>
  <Characters>14033</Characters>
  <Application>Microsoft Office Word</Application>
  <DocSecurity>0</DocSecurity>
  <Lines>116</Lines>
  <Paragraphs>32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Salomeja fhj</dc:creator>
  <cp:lastModifiedBy>Jovita Žėkaitė</cp:lastModifiedBy>
  <cp:revision>2</cp:revision>
  <cp:lastPrinted>2022-01-26T04:57:00Z</cp:lastPrinted>
  <dcterms:created xsi:type="dcterms:W3CDTF">2022-06-20T09:45:00Z</dcterms:created>
  <dcterms:modified xsi:type="dcterms:W3CDTF">2022-06-20T09:45:00Z</dcterms:modified>
</cp:coreProperties>
</file>